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9A" w:rsidRDefault="00423F23" w:rsidP="00423F23">
      <w:pPr>
        <w:spacing w:after="0" w:line="240" w:lineRule="auto"/>
        <w:jc w:val="center"/>
        <w:rPr>
          <w:rFonts w:ascii="Times New Roman" w:hAnsi="Times New Roman" w:cs="Times New Roman"/>
          <w:sz w:val="24"/>
          <w:szCs w:val="24"/>
        </w:rPr>
      </w:pPr>
      <w:bookmarkStart w:id="0" w:name="_GoBack"/>
      <w:bookmarkEnd w:id="0"/>
      <w:r w:rsidRPr="00423F23">
        <w:rPr>
          <w:rFonts w:ascii="Times New Roman" w:hAnsi="Times New Roman" w:cs="Times New Roman"/>
          <w:sz w:val="24"/>
          <w:szCs w:val="24"/>
        </w:rPr>
        <w:t>Последствия н</w:t>
      </w:r>
      <w:r w:rsidR="009273C1" w:rsidRPr="00423F23">
        <w:rPr>
          <w:rFonts w:ascii="Times New Roman" w:hAnsi="Times New Roman" w:cs="Times New Roman"/>
          <w:sz w:val="24"/>
          <w:szCs w:val="24"/>
        </w:rPr>
        <w:t>арушения трудового законодательства</w:t>
      </w:r>
      <w:r w:rsidRPr="00423F23">
        <w:rPr>
          <w:rFonts w:ascii="Times New Roman" w:hAnsi="Times New Roman" w:cs="Times New Roman"/>
          <w:sz w:val="24"/>
          <w:szCs w:val="24"/>
        </w:rPr>
        <w:t xml:space="preserve"> работодателем</w:t>
      </w:r>
    </w:p>
    <w:tbl>
      <w:tblPr>
        <w:tblStyle w:val="a3"/>
        <w:tblW w:w="14968" w:type="dxa"/>
        <w:tblLook w:val="04A0" w:firstRow="1" w:lastRow="0" w:firstColumn="1" w:lastColumn="0" w:noHBand="0" w:noVBand="1"/>
      </w:tblPr>
      <w:tblGrid>
        <w:gridCol w:w="817"/>
        <w:gridCol w:w="2028"/>
        <w:gridCol w:w="7569"/>
        <w:gridCol w:w="4554"/>
      </w:tblGrid>
      <w:tr w:rsidR="00F85966" w:rsidRPr="00423F23" w:rsidTr="001E6950">
        <w:tc>
          <w:tcPr>
            <w:tcW w:w="817" w:type="dxa"/>
            <w:vAlign w:val="center"/>
          </w:tcPr>
          <w:p w:rsidR="00F85966" w:rsidRPr="00423F23" w:rsidRDefault="00F85966" w:rsidP="00F85966">
            <w:pPr>
              <w:jc w:val="center"/>
              <w:rPr>
                <w:rFonts w:ascii="Times New Roman" w:hAnsi="Times New Roman" w:cs="Times New Roman"/>
                <w:sz w:val="24"/>
                <w:szCs w:val="24"/>
              </w:rPr>
            </w:pPr>
            <w:r>
              <w:rPr>
                <w:rFonts w:ascii="Times New Roman" w:hAnsi="Times New Roman" w:cs="Times New Roman"/>
                <w:sz w:val="24"/>
                <w:szCs w:val="24"/>
              </w:rPr>
              <w:t>№ п/п</w:t>
            </w:r>
          </w:p>
        </w:tc>
        <w:tc>
          <w:tcPr>
            <w:tcW w:w="2028" w:type="dxa"/>
            <w:vAlign w:val="center"/>
          </w:tcPr>
          <w:p w:rsidR="00F85966" w:rsidRDefault="00F85966" w:rsidP="00F85966">
            <w:pPr>
              <w:jc w:val="center"/>
              <w:rPr>
                <w:rFonts w:ascii="Times New Roman" w:hAnsi="Times New Roman" w:cs="Times New Roman"/>
                <w:sz w:val="24"/>
                <w:szCs w:val="24"/>
              </w:rPr>
            </w:pPr>
            <w:r>
              <w:rPr>
                <w:rFonts w:ascii="Times New Roman" w:hAnsi="Times New Roman" w:cs="Times New Roman"/>
                <w:sz w:val="24"/>
                <w:szCs w:val="24"/>
              </w:rPr>
              <w:t>Нарушени</w:t>
            </w:r>
            <w:r w:rsidR="003A7B62">
              <w:rPr>
                <w:rFonts w:ascii="Times New Roman" w:hAnsi="Times New Roman" w:cs="Times New Roman"/>
                <w:sz w:val="24"/>
                <w:szCs w:val="24"/>
              </w:rPr>
              <w:t>е</w:t>
            </w:r>
          </w:p>
        </w:tc>
        <w:tc>
          <w:tcPr>
            <w:tcW w:w="7569" w:type="dxa"/>
            <w:vAlign w:val="center"/>
          </w:tcPr>
          <w:p w:rsidR="00F85966" w:rsidRPr="00423F23" w:rsidRDefault="00101FA7" w:rsidP="001E6950">
            <w:pPr>
              <w:jc w:val="center"/>
              <w:rPr>
                <w:rFonts w:ascii="Times New Roman" w:hAnsi="Times New Roman" w:cs="Times New Roman"/>
                <w:sz w:val="24"/>
                <w:szCs w:val="24"/>
              </w:rPr>
            </w:pPr>
            <w:r>
              <w:rPr>
                <w:rFonts w:ascii="Times New Roman" w:hAnsi="Times New Roman" w:cs="Times New Roman"/>
                <w:sz w:val="24"/>
                <w:szCs w:val="24"/>
              </w:rPr>
              <w:t xml:space="preserve">Ссылка на статью </w:t>
            </w:r>
          </w:p>
        </w:tc>
        <w:tc>
          <w:tcPr>
            <w:tcW w:w="4554" w:type="dxa"/>
            <w:vAlign w:val="center"/>
          </w:tcPr>
          <w:p w:rsidR="00F85966" w:rsidRPr="00423F23" w:rsidRDefault="00F85966" w:rsidP="003A7B62">
            <w:pPr>
              <w:jc w:val="center"/>
              <w:rPr>
                <w:rFonts w:ascii="Times New Roman" w:hAnsi="Times New Roman" w:cs="Times New Roman"/>
                <w:sz w:val="24"/>
                <w:szCs w:val="24"/>
              </w:rPr>
            </w:pPr>
            <w:r>
              <w:rPr>
                <w:rFonts w:ascii="Times New Roman" w:hAnsi="Times New Roman" w:cs="Times New Roman"/>
                <w:sz w:val="24"/>
                <w:szCs w:val="24"/>
              </w:rPr>
              <w:t>Мер</w:t>
            </w:r>
            <w:r w:rsidR="003A7B62">
              <w:rPr>
                <w:rFonts w:ascii="Times New Roman" w:hAnsi="Times New Roman" w:cs="Times New Roman"/>
                <w:sz w:val="24"/>
                <w:szCs w:val="24"/>
              </w:rPr>
              <w:t>а</w:t>
            </w:r>
            <w:r>
              <w:rPr>
                <w:rFonts w:ascii="Times New Roman" w:hAnsi="Times New Roman" w:cs="Times New Roman"/>
                <w:sz w:val="24"/>
                <w:szCs w:val="24"/>
              </w:rPr>
              <w:t xml:space="preserve"> ответственности</w:t>
            </w:r>
          </w:p>
        </w:tc>
      </w:tr>
      <w:tr w:rsidR="00FA03E2" w:rsidRPr="00423F23" w:rsidTr="001E6950">
        <w:tc>
          <w:tcPr>
            <w:tcW w:w="817" w:type="dxa"/>
            <w:vMerge w:val="restart"/>
          </w:tcPr>
          <w:p w:rsidR="00FA03E2" w:rsidRPr="001E6950" w:rsidRDefault="00FA03E2" w:rsidP="001E6950">
            <w:pPr>
              <w:pStyle w:val="a4"/>
              <w:numPr>
                <w:ilvl w:val="0"/>
                <w:numId w:val="1"/>
              </w:numPr>
              <w:rPr>
                <w:rFonts w:ascii="Times New Roman" w:hAnsi="Times New Roman" w:cs="Times New Roman"/>
              </w:rPr>
            </w:pPr>
          </w:p>
        </w:tc>
        <w:tc>
          <w:tcPr>
            <w:tcW w:w="2028" w:type="dxa"/>
            <w:vMerge w:val="restart"/>
          </w:tcPr>
          <w:p w:rsidR="00FA03E2" w:rsidRPr="001E6950" w:rsidRDefault="00FA03E2" w:rsidP="000714F6">
            <w:pPr>
              <w:autoSpaceDE w:val="0"/>
              <w:autoSpaceDN w:val="0"/>
              <w:adjustRightInd w:val="0"/>
              <w:jc w:val="both"/>
              <w:rPr>
                <w:rFonts w:ascii="Times New Roman" w:hAnsi="Times New Roman" w:cs="Times New Roman"/>
              </w:rPr>
            </w:pPr>
            <w:r w:rsidRPr="001E6950">
              <w:rPr>
                <w:rFonts w:ascii="Times New Roman" w:hAnsi="Times New Roman" w:cs="Times New Roman"/>
              </w:rPr>
              <w:t>Незаконное увольнение, сокращение</w:t>
            </w:r>
          </w:p>
        </w:tc>
        <w:tc>
          <w:tcPr>
            <w:tcW w:w="7569" w:type="dxa"/>
          </w:tcPr>
          <w:p w:rsidR="00FA03E2" w:rsidRPr="00101FA7" w:rsidRDefault="00FA03E2" w:rsidP="00F61A75">
            <w:pPr>
              <w:autoSpaceDE w:val="0"/>
              <w:autoSpaceDN w:val="0"/>
              <w:adjustRightInd w:val="0"/>
              <w:jc w:val="both"/>
              <w:rPr>
                <w:rFonts w:ascii="Times New Roman" w:hAnsi="Times New Roman" w:cs="Times New Roman"/>
              </w:rPr>
            </w:pPr>
            <w:r w:rsidRPr="00101FA7">
              <w:rPr>
                <w:rFonts w:ascii="Times New Roman" w:hAnsi="Times New Roman" w:cs="Times New Roman"/>
              </w:rPr>
              <w:t>Ч. 1 Ст. 5.27 КоАП РФ</w:t>
            </w:r>
          </w:p>
          <w:p w:rsidR="00FA03E2" w:rsidRPr="00101FA7" w:rsidRDefault="00FA03E2" w:rsidP="00101FA7">
            <w:pPr>
              <w:autoSpaceDE w:val="0"/>
              <w:autoSpaceDN w:val="0"/>
              <w:adjustRightInd w:val="0"/>
              <w:jc w:val="both"/>
              <w:rPr>
                <w:rFonts w:ascii="Times New Roman" w:hAnsi="Times New Roman" w:cs="Times New Roman"/>
              </w:rPr>
            </w:pPr>
            <w:r w:rsidRPr="00101FA7">
              <w:rPr>
                <w:rFonts w:ascii="Times New Roman" w:hAnsi="Times New Roman" w:cs="Times New Roman"/>
              </w:rPr>
              <w:t xml:space="preserve">Нарушение трудового </w:t>
            </w:r>
            <w:hyperlink r:id="rId5" w:history="1">
              <w:r w:rsidRPr="00101FA7">
                <w:rPr>
                  <w:rFonts w:ascii="Times New Roman" w:hAnsi="Times New Roman" w:cs="Times New Roman"/>
                </w:rPr>
                <w:t>законодательства</w:t>
              </w:r>
            </w:hyperlink>
            <w:r w:rsidRPr="00101FA7">
              <w:rPr>
                <w:rFonts w:ascii="Times New Roman" w:hAnsi="Times New Roman" w:cs="Times New Roman"/>
              </w:rPr>
              <w:t xml:space="preserve"> и иных нормативных правовых актов, содержащих нормы трудового права, если иное не предусмотрено </w:t>
            </w:r>
            <w:hyperlink r:id="rId6" w:history="1">
              <w:r w:rsidRPr="00101FA7">
                <w:rPr>
                  <w:rFonts w:ascii="Times New Roman" w:hAnsi="Times New Roman" w:cs="Times New Roman"/>
                </w:rPr>
                <w:t>частями 3</w:t>
              </w:r>
            </w:hyperlink>
            <w:r w:rsidRPr="00101FA7">
              <w:rPr>
                <w:rFonts w:ascii="Times New Roman" w:hAnsi="Times New Roman" w:cs="Times New Roman"/>
              </w:rPr>
              <w:t xml:space="preserve">, </w:t>
            </w:r>
            <w:hyperlink r:id="rId7" w:history="1">
              <w:r w:rsidRPr="00101FA7">
                <w:rPr>
                  <w:rFonts w:ascii="Times New Roman" w:hAnsi="Times New Roman" w:cs="Times New Roman"/>
                </w:rPr>
                <w:t>4</w:t>
              </w:r>
            </w:hyperlink>
            <w:r w:rsidRPr="00101FA7">
              <w:rPr>
                <w:rFonts w:ascii="Times New Roman" w:hAnsi="Times New Roman" w:cs="Times New Roman"/>
              </w:rPr>
              <w:t xml:space="preserve"> и </w:t>
            </w:r>
            <w:hyperlink r:id="rId8" w:history="1">
              <w:r w:rsidRPr="00101FA7">
                <w:rPr>
                  <w:rFonts w:ascii="Times New Roman" w:hAnsi="Times New Roman" w:cs="Times New Roman"/>
                </w:rPr>
                <w:t>6</w:t>
              </w:r>
            </w:hyperlink>
            <w:r w:rsidRPr="00101FA7">
              <w:rPr>
                <w:rFonts w:ascii="Times New Roman" w:hAnsi="Times New Roman" w:cs="Times New Roman"/>
              </w:rPr>
              <w:t xml:space="preserve"> настоящей статьи и </w:t>
            </w:r>
            <w:hyperlink r:id="rId9" w:history="1">
              <w:r w:rsidRPr="00101FA7">
                <w:rPr>
                  <w:rFonts w:ascii="Times New Roman" w:hAnsi="Times New Roman" w:cs="Times New Roman"/>
                </w:rPr>
                <w:t>статьей 5.27.1</w:t>
              </w:r>
            </w:hyperlink>
            <w:r>
              <w:rPr>
                <w:rFonts w:ascii="Times New Roman" w:hAnsi="Times New Roman" w:cs="Times New Roman"/>
              </w:rPr>
              <w:t>.</w:t>
            </w:r>
          </w:p>
        </w:tc>
        <w:tc>
          <w:tcPr>
            <w:tcW w:w="4554" w:type="dxa"/>
          </w:tcPr>
          <w:p w:rsidR="00FA03E2" w:rsidRPr="00FA03E2" w:rsidRDefault="00FA03E2" w:rsidP="00F61A75">
            <w:pPr>
              <w:autoSpaceDE w:val="0"/>
              <w:autoSpaceDN w:val="0"/>
              <w:adjustRightInd w:val="0"/>
              <w:jc w:val="both"/>
              <w:rPr>
                <w:rFonts w:ascii="Times New Roman" w:hAnsi="Times New Roman" w:cs="Times New Roman"/>
                <w:sz w:val="18"/>
                <w:szCs w:val="18"/>
              </w:rPr>
            </w:pPr>
            <w:r w:rsidRPr="00FA03E2">
              <w:rPr>
                <w:rFonts w:ascii="Times New Roman" w:hAnsi="Times New Roman" w:cs="Times New Roman"/>
                <w:sz w:val="18"/>
                <w:szCs w:val="18"/>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tc>
      </w:tr>
      <w:tr w:rsidR="00FA03E2" w:rsidRPr="00423F23" w:rsidTr="001E6950">
        <w:tc>
          <w:tcPr>
            <w:tcW w:w="817" w:type="dxa"/>
            <w:vMerge/>
          </w:tcPr>
          <w:p w:rsidR="00FA03E2" w:rsidRPr="001E6950" w:rsidRDefault="00FA03E2" w:rsidP="001E6950">
            <w:pPr>
              <w:pStyle w:val="a4"/>
              <w:numPr>
                <w:ilvl w:val="0"/>
                <w:numId w:val="1"/>
              </w:numPr>
              <w:rPr>
                <w:rFonts w:ascii="Times New Roman" w:hAnsi="Times New Roman" w:cs="Times New Roman"/>
              </w:rPr>
            </w:pPr>
          </w:p>
        </w:tc>
        <w:tc>
          <w:tcPr>
            <w:tcW w:w="2028" w:type="dxa"/>
            <w:vMerge/>
          </w:tcPr>
          <w:p w:rsidR="00FA03E2" w:rsidRPr="001E6950" w:rsidRDefault="00FA03E2" w:rsidP="000714F6">
            <w:pPr>
              <w:autoSpaceDE w:val="0"/>
              <w:autoSpaceDN w:val="0"/>
              <w:adjustRightInd w:val="0"/>
              <w:jc w:val="both"/>
              <w:rPr>
                <w:rFonts w:ascii="Times New Roman" w:hAnsi="Times New Roman" w:cs="Times New Roman"/>
              </w:rPr>
            </w:pPr>
          </w:p>
        </w:tc>
        <w:tc>
          <w:tcPr>
            <w:tcW w:w="7569" w:type="dxa"/>
          </w:tcPr>
          <w:p w:rsidR="00FA03E2" w:rsidRPr="00FA03E2" w:rsidRDefault="00FA03E2" w:rsidP="00FA03E2">
            <w:pPr>
              <w:autoSpaceDE w:val="0"/>
              <w:autoSpaceDN w:val="0"/>
              <w:adjustRightInd w:val="0"/>
              <w:jc w:val="both"/>
              <w:outlineLvl w:val="0"/>
              <w:rPr>
                <w:rFonts w:ascii="Times New Roman" w:hAnsi="Times New Roman" w:cs="Times New Roman"/>
                <w:bCs/>
              </w:rPr>
            </w:pPr>
            <w:r w:rsidRPr="00FA03E2">
              <w:rPr>
                <w:rFonts w:ascii="Times New Roman" w:hAnsi="Times New Roman" w:cs="Times New Roman"/>
                <w:bCs/>
              </w:rPr>
              <w:t xml:space="preserve">Ст. 144.1 УК РФ </w:t>
            </w:r>
          </w:p>
          <w:p w:rsidR="00FA03E2" w:rsidRPr="00FA03E2" w:rsidRDefault="00FA03E2" w:rsidP="00FA03E2">
            <w:pPr>
              <w:autoSpaceDE w:val="0"/>
              <w:autoSpaceDN w:val="0"/>
              <w:adjustRightInd w:val="0"/>
              <w:jc w:val="both"/>
              <w:outlineLvl w:val="0"/>
              <w:rPr>
                <w:rFonts w:ascii="Times New Roman" w:hAnsi="Times New Roman" w:cs="Times New Roman"/>
                <w:bCs/>
              </w:rPr>
            </w:pPr>
            <w:r w:rsidRPr="00FA03E2">
              <w:rPr>
                <w:rFonts w:ascii="Times New Roman" w:hAnsi="Times New Roman" w:cs="Times New Roman"/>
                <w:bCs/>
              </w:rPr>
              <w:t>Необоснованный отказ в приеме на работу или необоснованное увольнение лица, достигшего предпенсионного возраста</w:t>
            </w:r>
          </w:p>
          <w:p w:rsidR="00FA03E2" w:rsidRPr="00FA03E2" w:rsidRDefault="00FA03E2" w:rsidP="00FA03E2">
            <w:pPr>
              <w:autoSpaceDE w:val="0"/>
              <w:autoSpaceDN w:val="0"/>
              <w:adjustRightInd w:val="0"/>
              <w:jc w:val="both"/>
              <w:outlineLvl w:val="0"/>
              <w:rPr>
                <w:rFonts w:ascii="Times New Roman" w:hAnsi="Times New Roman" w:cs="Times New Roman"/>
              </w:rPr>
            </w:pPr>
          </w:p>
        </w:tc>
        <w:tc>
          <w:tcPr>
            <w:tcW w:w="4554" w:type="dxa"/>
          </w:tcPr>
          <w:p w:rsidR="00FA03E2" w:rsidRPr="00FA03E2" w:rsidRDefault="00FA03E2" w:rsidP="00FA03E2">
            <w:pPr>
              <w:autoSpaceDE w:val="0"/>
              <w:autoSpaceDN w:val="0"/>
              <w:adjustRightInd w:val="0"/>
              <w:jc w:val="both"/>
              <w:rPr>
                <w:rFonts w:ascii="Times New Roman" w:hAnsi="Times New Roman" w:cs="Times New Roman"/>
                <w:bCs/>
                <w:sz w:val="18"/>
                <w:szCs w:val="18"/>
              </w:rPr>
            </w:pPr>
            <w:r w:rsidRPr="00FA03E2">
              <w:rPr>
                <w:rFonts w:ascii="Times New Roman" w:hAnsi="Times New Roman" w:cs="Times New Roman"/>
                <w:sz w:val="18"/>
                <w:szCs w:val="1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tc>
      </w:tr>
      <w:tr w:rsidR="00FA03E2" w:rsidRPr="00423F23" w:rsidTr="001E6950">
        <w:tc>
          <w:tcPr>
            <w:tcW w:w="817" w:type="dxa"/>
            <w:vMerge/>
          </w:tcPr>
          <w:p w:rsidR="00FA03E2" w:rsidRPr="001E6950" w:rsidRDefault="00FA03E2" w:rsidP="001E6950">
            <w:pPr>
              <w:pStyle w:val="a4"/>
              <w:numPr>
                <w:ilvl w:val="0"/>
                <w:numId w:val="1"/>
              </w:numPr>
              <w:rPr>
                <w:rFonts w:ascii="Times New Roman" w:hAnsi="Times New Roman" w:cs="Times New Roman"/>
              </w:rPr>
            </w:pPr>
          </w:p>
        </w:tc>
        <w:tc>
          <w:tcPr>
            <w:tcW w:w="2028" w:type="dxa"/>
            <w:vMerge/>
          </w:tcPr>
          <w:p w:rsidR="00FA03E2" w:rsidRPr="001E6950" w:rsidRDefault="00FA03E2" w:rsidP="000714F6">
            <w:pPr>
              <w:autoSpaceDE w:val="0"/>
              <w:autoSpaceDN w:val="0"/>
              <w:adjustRightInd w:val="0"/>
              <w:jc w:val="both"/>
              <w:rPr>
                <w:rFonts w:ascii="Times New Roman" w:hAnsi="Times New Roman" w:cs="Times New Roman"/>
              </w:rPr>
            </w:pPr>
          </w:p>
        </w:tc>
        <w:tc>
          <w:tcPr>
            <w:tcW w:w="7569" w:type="dxa"/>
          </w:tcPr>
          <w:p w:rsidR="00FA03E2" w:rsidRPr="00FA03E2" w:rsidRDefault="00FA03E2" w:rsidP="00FA03E2">
            <w:pPr>
              <w:autoSpaceDE w:val="0"/>
              <w:autoSpaceDN w:val="0"/>
              <w:adjustRightInd w:val="0"/>
              <w:jc w:val="both"/>
              <w:outlineLvl w:val="0"/>
              <w:rPr>
                <w:rFonts w:ascii="Times New Roman" w:hAnsi="Times New Roman" w:cs="Times New Roman"/>
              </w:rPr>
            </w:pPr>
            <w:r w:rsidRPr="00FA03E2">
              <w:rPr>
                <w:rFonts w:ascii="Times New Roman" w:hAnsi="Times New Roman" w:cs="Times New Roman"/>
              </w:rPr>
              <w:t xml:space="preserve">Ст. 145 УК РФ </w:t>
            </w:r>
          </w:p>
          <w:p w:rsidR="00FA03E2" w:rsidRPr="00FA03E2" w:rsidRDefault="00FA03E2" w:rsidP="00FA03E2">
            <w:pPr>
              <w:autoSpaceDE w:val="0"/>
              <w:autoSpaceDN w:val="0"/>
              <w:adjustRightInd w:val="0"/>
              <w:jc w:val="both"/>
              <w:outlineLvl w:val="0"/>
              <w:rPr>
                <w:rFonts w:ascii="Times New Roman" w:hAnsi="Times New Roman" w:cs="Times New Roman"/>
                <w:bCs/>
              </w:rPr>
            </w:pPr>
            <w:r w:rsidRPr="00FA03E2">
              <w:rPr>
                <w:rFonts w:ascii="Times New Roman" w:hAnsi="Times New Roman" w:cs="Times New Roman"/>
              </w:rPr>
              <w:t>Н</w:t>
            </w:r>
            <w:r w:rsidRPr="00FA03E2">
              <w:rPr>
                <w:rFonts w:ascii="Times New Roman" w:hAnsi="Times New Roman" w:cs="Times New Roman"/>
                <w:bCs/>
              </w:rPr>
              <w:t>еобоснованный отказ в приеме на работу или необоснованное увольнение беременной женщины или женщины, имеющей детей в возрасте до трех лет</w:t>
            </w:r>
          </w:p>
          <w:p w:rsidR="00FA03E2" w:rsidRPr="00FA03E2" w:rsidRDefault="00FA03E2" w:rsidP="00F61A75">
            <w:pPr>
              <w:autoSpaceDE w:val="0"/>
              <w:autoSpaceDN w:val="0"/>
              <w:adjustRightInd w:val="0"/>
              <w:jc w:val="both"/>
              <w:rPr>
                <w:rFonts w:ascii="Times New Roman" w:hAnsi="Times New Roman" w:cs="Times New Roman"/>
              </w:rPr>
            </w:pPr>
          </w:p>
        </w:tc>
        <w:tc>
          <w:tcPr>
            <w:tcW w:w="4554" w:type="dxa"/>
          </w:tcPr>
          <w:p w:rsidR="00FA03E2" w:rsidRPr="00FA03E2" w:rsidRDefault="00FA03E2" w:rsidP="00FA03E2">
            <w:pPr>
              <w:autoSpaceDE w:val="0"/>
              <w:autoSpaceDN w:val="0"/>
              <w:adjustRightInd w:val="0"/>
              <w:jc w:val="both"/>
              <w:rPr>
                <w:rFonts w:ascii="Times New Roman" w:hAnsi="Times New Roman" w:cs="Times New Roman"/>
                <w:sz w:val="18"/>
                <w:szCs w:val="18"/>
              </w:rPr>
            </w:pPr>
            <w:r w:rsidRPr="00FA03E2">
              <w:rPr>
                <w:rFonts w:ascii="Times New Roman" w:hAnsi="Times New Roman" w:cs="Times New Roman"/>
                <w:bCs/>
                <w:sz w:val="18"/>
                <w:szCs w:val="18"/>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tc>
      </w:tr>
      <w:tr w:rsidR="00FA03E2" w:rsidRPr="00423F23" w:rsidTr="001E6950">
        <w:tc>
          <w:tcPr>
            <w:tcW w:w="817" w:type="dxa"/>
            <w:vMerge w:val="restart"/>
          </w:tcPr>
          <w:p w:rsidR="00FA03E2" w:rsidRPr="001E6950" w:rsidRDefault="00FA03E2" w:rsidP="001E6950">
            <w:pPr>
              <w:pStyle w:val="a4"/>
              <w:numPr>
                <w:ilvl w:val="0"/>
                <w:numId w:val="1"/>
              </w:numPr>
              <w:rPr>
                <w:rFonts w:ascii="Times New Roman" w:hAnsi="Times New Roman" w:cs="Times New Roman"/>
              </w:rPr>
            </w:pPr>
          </w:p>
        </w:tc>
        <w:tc>
          <w:tcPr>
            <w:tcW w:w="2028" w:type="dxa"/>
            <w:vMerge w:val="restart"/>
          </w:tcPr>
          <w:p w:rsidR="00FA03E2" w:rsidRPr="001E6950" w:rsidRDefault="00FA03E2" w:rsidP="00423F23">
            <w:pPr>
              <w:autoSpaceDE w:val="0"/>
              <w:autoSpaceDN w:val="0"/>
              <w:adjustRightInd w:val="0"/>
              <w:jc w:val="both"/>
              <w:rPr>
                <w:rFonts w:ascii="Times New Roman" w:hAnsi="Times New Roman" w:cs="Times New Roman"/>
              </w:rPr>
            </w:pPr>
            <w:r w:rsidRPr="001E6950">
              <w:rPr>
                <w:rFonts w:ascii="Times New Roman" w:hAnsi="Times New Roman" w:cs="Times New Roman"/>
              </w:rPr>
              <w:t>Невыплата или неполная выплата заработной платы</w:t>
            </w:r>
          </w:p>
        </w:tc>
        <w:tc>
          <w:tcPr>
            <w:tcW w:w="7569" w:type="dxa"/>
          </w:tcPr>
          <w:p w:rsidR="00FA03E2" w:rsidRPr="00CF38DA" w:rsidRDefault="00FA03E2" w:rsidP="001E6950">
            <w:pPr>
              <w:autoSpaceDE w:val="0"/>
              <w:autoSpaceDN w:val="0"/>
              <w:adjustRightInd w:val="0"/>
              <w:jc w:val="both"/>
              <w:rPr>
                <w:rFonts w:ascii="Times New Roman" w:hAnsi="Times New Roman" w:cs="Times New Roman"/>
              </w:rPr>
            </w:pPr>
            <w:r w:rsidRPr="00CF38DA">
              <w:rPr>
                <w:rFonts w:ascii="Times New Roman" w:hAnsi="Times New Roman" w:cs="Times New Roman"/>
              </w:rPr>
              <w:t xml:space="preserve">Ч.6 ст. 5.27 КоАП РФ </w:t>
            </w:r>
          </w:p>
          <w:p w:rsidR="00FA03E2" w:rsidRPr="00CF38DA" w:rsidRDefault="00FA03E2" w:rsidP="000714F6">
            <w:pPr>
              <w:autoSpaceDE w:val="0"/>
              <w:autoSpaceDN w:val="0"/>
              <w:adjustRightInd w:val="0"/>
              <w:jc w:val="both"/>
              <w:rPr>
                <w:rFonts w:ascii="Times New Roman" w:hAnsi="Times New Roman" w:cs="Times New Roman"/>
              </w:rPr>
            </w:pPr>
            <w:r w:rsidRPr="00CF38DA">
              <w:rPr>
                <w:rFonts w:ascii="Times New Roman" w:hAnsi="Times New Roman" w:cs="Times New Roman"/>
              </w:rPr>
              <w:t xml:space="preserve">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 w:history="1">
              <w:r w:rsidRPr="00CF38DA">
                <w:rPr>
                  <w:rFonts w:ascii="Times New Roman" w:hAnsi="Times New Roman" w:cs="Times New Roman"/>
                </w:rPr>
                <w:t>деяния</w:t>
              </w:r>
            </w:hyperlink>
            <w:r w:rsidRPr="00CF38DA">
              <w:rPr>
                <w:rFonts w:ascii="Times New Roman" w:hAnsi="Times New Roman" w:cs="Times New Roman"/>
              </w:rPr>
              <w:t xml:space="preserve">, либо воспрепятствование работодателем осуществлению работником </w:t>
            </w:r>
            <w:hyperlink r:id="rId11" w:history="1">
              <w:r w:rsidRPr="00CF38DA">
                <w:rPr>
                  <w:rFonts w:ascii="Times New Roman" w:hAnsi="Times New Roman" w:cs="Times New Roman"/>
                </w:rPr>
                <w:t>права на замену</w:t>
              </w:r>
            </w:hyperlink>
            <w:r w:rsidRPr="00CF38DA">
              <w:rPr>
                <w:rFonts w:ascii="Times New Roman" w:hAnsi="Times New Roman" w:cs="Times New Roman"/>
              </w:rPr>
              <w:t xml:space="preserve"> кредитной организации, в которую должна быть переведена заработная плата, либо установление заработной платы в размере менее </w:t>
            </w:r>
            <w:hyperlink r:id="rId12" w:history="1">
              <w:r w:rsidRPr="00CF38DA">
                <w:rPr>
                  <w:rFonts w:ascii="Times New Roman" w:hAnsi="Times New Roman" w:cs="Times New Roman"/>
                </w:rPr>
                <w:t>размера</w:t>
              </w:r>
            </w:hyperlink>
            <w:r w:rsidRPr="00CF38DA">
              <w:rPr>
                <w:rFonts w:ascii="Times New Roman" w:hAnsi="Times New Roman" w:cs="Times New Roman"/>
              </w:rPr>
              <w:t>, предусмотренного трудовым законодательством</w:t>
            </w:r>
          </w:p>
        </w:tc>
        <w:tc>
          <w:tcPr>
            <w:tcW w:w="4554" w:type="dxa"/>
          </w:tcPr>
          <w:p w:rsidR="00FA03E2" w:rsidRPr="002D3378" w:rsidRDefault="00FA03E2" w:rsidP="009A491D">
            <w:pPr>
              <w:autoSpaceDE w:val="0"/>
              <w:autoSpaceDN w:val="0"/>
              <w:adjustRightInd w:val="0"/>
              <w:jc w:val="both"/>
              <w:rPr>
                <w:rFonts w:ascii="Times New Roman" w:hAnsi="Times New Roman" w:cs="Times New Roman"/>
                <w:sz w:val="18"/>
                <w:szCs w:val="18"/>
              </w:rPr>
            </w:pPr>
            <w:r w:rsidRPr="002D3378">
              <w:rPr>
                <w:rFonts w:ascii="Times New Roman" w:hAnsi="Times New Roman" w:cs="Times New Roman"/>
                <w:sz w:val="18"/>
                <w:szCs w:val="18"/>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tc>
      </w:tr>
      <w:tr w:rsidR="00CF38DA" w:rsidRPr="00423F23" w:rsidTr="001E6950">
        <w:tc>
          <w:tcPr>
            <w:tcW w:w="817" w:type="dxa"/>
            <w:vMerge/>
          </w:tcPr>
          <w:p w:rsidR="00CF38DA" w:rsidRPr="001E6950" w:rsidRDefault="00CF38DA" w:rsidP="001E6950">
            <w:pPr>
              <w:pStyle w:val="a4"/>
              <w:numPr>
                <w:ilvl w:val="0"/>
                <w:numId w:val="1"/>
              </w:numPr>
              <w:rPr>
                <w:rFonts w:ascii="Times New Roman" w:hAnsi="Times New Roman" w:cs="Times New Roman"/>
              </w:rPr>
            </w:pPr>
          </w:p>
        </w:tc>
        <w:tc>
          <w:tcPr>
            <w:tcW w:w="2028" w:type="dxa"/>
            <w:vMerge/>
          </w:tcPr>
          <w:p w:rsidR="00CF38DA" w:rsidRPr="001E6950" w:rsidRDefault="00CF38DA" w:rsidP="00423F23">
            <w:pPr>
              <w:autoSpaceDE w:val="0"/>
              <w:autoSpaceDN w:val="0"/>
              <w:adjustRightInd w:val="0"/>
              <w:jc w:val="both"/>
              <w:rPr>
                <w:rFonts w:ascii="Times New Roman" w:hAnsi="Times New Roman" w:cs="Times New Roman"/>
              </w:rPr>
            </w:pPr>
          </w:p>
        </w:tc>
        <w:tc>
          <w:tcPr>
            <w:tcW w:w="7569" w:type="dxa"/>
          </w:tcPr>
          <w:p w:rsidR="00CF38DA" w:rsidRPr="00CF38DA" w:rsidRDefault="00CF38DA" w:rsidP="00CF38DA">
            <w:pPr>
              <w:autoSpaceDE w:val="0"/>
              <w:autoSpaceDN w:val="0"/>
              <w:adjustRightInd w:val="0"/>
              <w:jc w:val="both"/>
              <w:rPr>
                <w:rFonts w:ascii="Times New Roman" w:hAnsi="Times New Roman" w:cs="Times New Roman"/>
              </w:rPr>
            </w:pPr>
            <w:r w:rsidRPr="00CF38DA">
              <w:rPr>
                <w:rFonts w:ascii="Times New Roman" w:hAnsi="Times New Roman" w:cs="Times New Roman"/>
              </w:rPr>
              <w:t xml:space="preserve">Ч.7 ст. 5.27 КоАП РФ </w:t>
            </w:r>
          </w:p>
          <w:p w:rsidR="00CF38DA" w:rsidRPr="00CF38DA" w:rsidRDefault="00CF38DA" w:rsidP="001E6950">
            <w:pPr>
              <w:autoSpaceDE w:val="0"/>
              <w:autoSpaceDN w:val="0"/>
              <w:adjustRightInd w:val="0"/>
              <w:jc w:val="both"/>
              <w:rPr>
                <w:rFonts w:ascii="Times New Roman" w:hAnsi="Times New Roman" w:cs="Times New Roman"/>
              </w:rPr>
            </w:pPr>
            <w:r w:rsidRPr="00CF38DA">
              <w:rPr>
                <w:rFonts w:ascii="Times New Roman" w:hAnsi="Times New Roman" w:cs="Times New Roman"/>
              </w:rPr>
              <w:t xml:space="preserve">Совершение административного правонарушения, предусмотренного </w:t>
            </w:r>
            <w:hyperlink r:id="rId13" w:history="1">
              <w:r w:rsidRPr="00CF38DA">
                <w:rPr>
                  <w:rFonts w:ascii="Times New Roman" w:hAnsi="Times New Roman" w:cs="Times New Roman"/>
                </w:rPr>
                <w:t>частью 6</w:t>
              </w:r>
            </w:hyperlink>
            <w:r w:rsidRPr="00CF38DA">
              <w:rPr>
                <w:rFonts w:ascii="Times New Roman" w:hAnsi="Times New Roman" w:cs="Times New Roman"/>
              </w:rP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w:t>
            </w:r>
          </w:p>
        </w:tc>
        <w:tc>
          <w:tcPr>
            <w:tcW w:w="4554" w:type="dxa"/>
          </w:tcPr>
          <w:p w:rsidR="00CF38DA" w:rsidRPr="00CF38DA" w:rsidRDefault="00CF38DA" w:rsidP="009A491D">
            <w:pPr>
              <w:autoSpaceDE w:val="0"/>
              <w:autoSpaceDN w:val="0"/>
              <w:adjustRightInd w:val="0"/>
              <w:jc w:val="both"/>
              <w:rPr>
                <w:rFonts w:ascii="Times New Roman" w:hAnsi="Times New Roman" w:cs="Times New Roman"/>
                <w:sz w:val="18"/>
                <w:szCs w:val="18"/>
              </w:rPr>
            </w:pPr>
            <w:r w:rsidRPr="00CF38DA">
              <w:rPr>
                <w:rFonts w:ascii="Times New Roman" w:hAnsi="Times New Roman" w:cs="Times New Roman"/>
                <w:sz w:val="18"/>
                <w:szCs w:val="18"/>
              </w:rP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tc>
      </w:tr>
      <w:tr w:rsidR="00FA03E2" w:rsidRPr="00423F23" w:rsidTr="001E6950">
        <w:tc>
          <w:tcPr>
            <w:tcW w:w="817" w:type="dxa"/>
            <w:vMerge/>
          </w:tcPr>
          <w:p w:rsidR="00FA03E2" w:rsidRPr="001E6950" w:rsidRDefault="00FA03E2" w:rsidP="001E6950">
            <w:pPr>
              <w:pStyle w:val="a4"/>
              <w:numPr>
                <w:ilvl w:val="0"/>
                <w:numId w:val="1"/>
              </w:numPr>
              <w:rPr>
                <w:rFonts w:ascii="Times New Roman" w:hAnsi="Times New Roman" w:cs="Times New Roman"/>
              </w:rPr>
            </w:pPr>
          </w:p>
        </w:tc>
        <w:tc>
          <w:tcPr>
            <w:tcW w:w="2028" w:type="dxa"/>
            <w:vMerge/>
          </w:tcPr>
          <w:p w:rsidR="00FA03E2" w:rsidRPr="001E6950" w:rsidRDefault="00FA03E2" w:rsidP="00423F23">
            <w:pPr>
              <w:autoSpaceDE w:val="0"/>
              <w:autoSpaceDN w:val="0"/>
              <w:adjustRightInd w:val="0"/>
              <w:jc w:val="both"/>
              <w:rPr>
                <w:rFonts w:ascii="Times New Roman" w:hAnsi="Times New Roman" w:cs="Times New Roman"/>
              </w:rPr>
            </w:pPr>
          </w:p>
        </w:tc>
        <w:tc>
          <w:tcPr>
            <w:tcW w:w="7569" w:type="dxa"/>
          </w:tcPr>
          <w:p w:rsidR="00FA03E2" w:rsidRPr="00C549FC" w:rsidRDefault="00FA03E2" w:rsidP="0011189A">
            <w:pPr>
              <w:autoSpaceDE w:val="0"/>
              <w:autoSpaceDN w:val="0"/>
              <w:adjustRightInd w:val="0"/>
              <w:jc w:val="both"/>
              <w:outlineLvl w:val="0"/>
              <w:rPr>
                <w:rFonts w:ascii="Times New Roman" w:hAnsi="Times New Roman" w:cs="Times New Roman"/>
                <w:bCs/>
              </w:rPr>
            </w:pPr>
            <w:r w:rsidRPr="00C549FC">
              <w:rPr>
                <w:rFonts w:ascii="Times New Roman" w:hAnsi="Times New Roman" w:cs="Times New Roman"/>
                <w:bCs/>
              </w:rPr>
              <w:t>Ч. 1-3 Ст. 145.1. У</w:t>
            </w:r>
            <w:r>
              <w:rPr>
                <w:rFonts w:ascii="Times New Roman" w:hAnsi="Times New Roman" w:cs="Times New Roman"/>
                <w:bCs/>
              </w:rPr>
              <w:t xml:space="preserve">К </w:t>
            </w:r>
            <w:r w:rsidRPr="00C549FC">
              <w:rPr>
                <w:rFonts w:ascii="Times New Roman" w:hAnsi="Times New Roman" w:cs="Times New Roman"/>
                <w:bCs/>
              </w:rPr>
              <w:t xml:space="preserve">РФ </w:t>
            </w:r>
          </w:p>
          <w:p w:rsidR="00FA03E2" w:rsidRPr="00C549FC" w:rsidRDefault="00FA03E2" w:rsidP="0011189A">
            <w:pPr>
              <w:autoSpaceDE w:val="0"/>
              <w:autoSpaceDN w:val="0"/>
              <w:adjustRightInd w:val="0"/>
              <w:jc w:val="both"/>
              <w:rPr>
                <w:rFonts w:ascii="Times New Roman" w:hAnsi="Times New Roman" w:cs="Times New Roman"/>
              </w:rPr>
            </w:pPr>
            <w:r w:rsidRPr="00C549FC">
              <w:rPr>
                <w:rFonts w:ascii="Times New Roman" w:hAnsi="Times New Roman" w:cs="Times New Roman"/>
              </w:rPr>
              <w:t>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w:t>
            </w:r>
          </w:p>
          <w:p w:rsidR="00FA03E2" w:rsidRPr="00C549FC" w:rsidRDefault="00FA03E2" w:rsidP="0011189A">
            <w:pPr>
              <w:autoSpaceDE w:val="0"/>
              <w:autoSpaceDN w:val="0"/>
              <w:adjustRightInd w:val="0"/>
              <w:spacing w:before="240"/>
              <w:ind w:firstLine="540"/>
              <w:jc w:val="both"/>
              <w:rPr>
                <w:rFonts w:ascii="Times New Roman" w:hAnsi="Times New Roman" w:cs="Times New Roman"/>
              </w:rPr>
            </w:pPr>
          </w:p>
        </w:tc>
        <w:tc>
          <w:tcPr>
            <w:tcW w:w="4554" w:type="dxa"/>
          </w:tcPr>
          <w:p w:rsidR="00FA03E2" w:rsidRPr="002D3378" w:rsidRDefault="00FA03E2" w:rsidP="0011189A">
            <w:pPr>
              <w:autoSpaceDE w:val="0"/>
              <w:autoSpaceDN w:val="0"/>
              <w:adjustRightInd w:val="0"/>
              <w:spacing w:before="240"/>
              <w:jc w:val="both"/>
              <w:rPr>
                <w:rFonts w:ascii="Times New Roman" w:hAnsi="Times New Roman" w:cs="Times New Roman"/>
                <w:sz w:val="18"/>
                <w:szCs w:val="18"/>
              </w:rPr>
            </w:pPr>
            <w:r w:rsidRPr="002D3378">
              <w:rPr>
                <w:rFonts w:ascii="Times New Roman" w:hAnsi="Times New Roman" w:cs="Times New Roman"/>
                <w:sz w:val="18"/>
                <w:szCs w:val="1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FA03E2" w:rsidRPr="002D3378" w:rsidRDefault="00FA03E2" w:rsidP="0011189A">
            <w:pPr>
              <w:autoSpaceDE w:val="0"/>
              <w:autoSpaceDN w:val="0"/>
              <w:adjustRightInd w:val="0"/>
              <w:jc w:val="both"/>
              <w:rPr>
                <w:rFonts w:ascii="Times New Roman" w:hAnsi="Times New Roman" w:cs="Times New Roman"/>
                <w:sz w:val="18"/>
                <w:szCs w:val="18"/>
              </w:rPr>
            </w:pPr>
          </w:p>
        </w:tc>
      </w:tr>
      <w:tr w:rsidR="00FA03E2" w:rsidRPr="00423F23" w:rsidTr="001E6950">
        <w:tc>
          <w:tcPr>
            <w:tcW w:w="817" w:type="dxa"/>
            <w:vMerge w:val="restart"/>
          </w:tcPr>
          <w:p w:rsidR="00FA03E2" w:rsidRPr="001E6950" w:rsidRDefault="00FA03E2" w:rsidP="001E6950">
            <w:pPr>
              <w:pStyle w:val="a4"/>
              <w:numPr>
                <w:ilvl w:val="0"/>
                <w:numId w:val="1"/>
              </w:numPr>
              <w:rPr>
                <w:rFonts w:ascii="Times New Roman" w:hAnsi="Times New Roman" w:cs="Times New Roman"/>
              </w:rPr>
            </w:pPr>
          </w:p>
        </w:tc>
        <w:tc>
          <w:tcPr>
            <w:tcW w:w="2028" w:type="dxa"/>
            <w:vMerge w:val="restart"/>
          </w:tcPr>
          <w:p w:rsidR="00FA03E2" w:rsidRPr="001E6950" w:rsidRDefault="00FA03E2" w:rsidP="000714F6">
            <w:pPr>
              <w:autoSpaceDE w:val="0"/>
              <w:autoSpaceDN w:val="0"/>
              <w:adjustRightInd w:val="0"/>
              <w:jc w:val="both"/>
              <w:rPr>
                <w:rFonts w:ascii="Times New Roman" w:hAnsi="Times New Roman" w:cs="Times New Roman"/>
              </w:rPr>
            </w:pPr>
            <w:r w:rsidRPr="001E6950">
              <w:rPr>
                <w:rFonts w:ascii="Times New Roman" w:hAnsi="Times New Roman" w:cs="Times New Roman"/>
              </w:rPr>
              <w:t>Нарушения требований охраны труда</w:t>
            </w:r>
          </w:p>
        </w:tc>
        <w:tc>
          <w:tcPr>
            <w:tcW w:w="7569" w:type="dxa"/>
          </w:tcPr>
          <w:p w:rsidR="00FA03E2" w:rsidRPr="003A7B62" w:rsidRDefault="00FA03E2" w:rsidP="001E6950">
            <w:pPr>
              <w:autoSpaceDE w:val="0"/>
              <w:autoSpaceDN w:val="0"/>
              <w:adjustRightInd w:val="0"/>
              <w:jc w:val="both"/>
              <w:rPr>
                <w:rFonts w:ascii="Times New Roman" w:hAnsi="Times New Roman" w:cs="Times New Roman"/>
              </w:rPr>
            </w:pPr>
            <w:r w:rsidRPr="003A7B62">
              <w:rPr>
                <w:rFonts w:ascii="Times New Roman" w:hAnsi="Times New Roman" w:cs="Times New Roman"/>
              </w:rPr>
              <w:t>Ст. 5.27.1 КоАП РФ</w:t>
            </w:r>
          </w:p>
          <w:p w:rsidR="00FA03E2" w:rsidRPr="003A7B62" w:rsidRDefault="00FA03E2" w:rsidP="001E6950">
            <w:pPr>
              <w:autoSpaceDE w:val="0"/>
              <w:autoSpaceDN w:val="0"/>
              <w:adjustRightInd w:val="0"/>
              <w:jc w:val="both"/>
              <w:rPr>
                <w:rFonts w:ascii="Times New Roman" w:hAnsi="Times New Roman" w:cs="Times New Roman"/>
              </w:rPr>
            </w:pPr>
            <w:r w:rsidRPr="003A7B62">
              <w:rPr>
                <w:rFonts w:ascii="Times New Roman" w:hAnsi="Times New Roman" w:cs="Times New Roman"/>
              </w:rPr>
              <w:t xml:space="preserve">Нарушение государственных нормативных </w:t>
            </w:r>
            <w:hyperlink r:id="rId14" w:history="1">
              <w:r w:rsidRPr="003A7B62">
                <w:rPr>
                  <w:rFonts w:ascii="Times New Roman" w:hAnsi="Times New Roman" w:cs="Times New Roman"/>
                </w:rPr>
                <w:t>требований</w:t>
              </w:r>
            </w:hyperlink>
            <w:r w:rsidRPr="003A7B62">
              <w:rPr>
                <w:rFonts w:ascii="Times New Roman" w:hAnsi="Times New Roman" w:cs="Times New Roman"/>
              </w:rP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r:id="rId15" w:history="1">
              <w:r w:rsidRPr="003A7B62">
                <w:rPr>
                  <w:rFonts w:ascii="Times New Roman" w:hAnsi="Times New Roman" w:cs="Times New Roman"/>
                </w:rPr>
                <w:t>частями 2</w:t>
              </w:r>
            </w:hyperlink>
            <w:r w:rsidRPr="003A7B62">
              <w:rPr>
                <w:rFonts w:ascii="Times New Roman" w:hAnsi="Times New Roman" w:cs="Times New Roman"/>
              </w:rPr>
              <w:t xml:space="preserve"> - </w:t>
            </w:r>
            <w:hyperlink r:id="rId16" w:history="1">
              <w:r w:rsidRPr="003A7B62">
                <w:rPr>
                  <w:rFonts w:ascii="Times New Roman" w:hAnsi="Times New Roman" w:cs="Times New Roman"/>
                </w:rPr>
                <w:t>4</w:t>
              </w:r>
            </w:hyperlink>
            <w:r w:rsidRPr="003A7B62">
              <w:rPr>
                <w:rFonts w:ascii="Times New Roman" w:hAnsi="Times New Roman" w:cs="Times New Roman"/>
              </w:rPr>
              <w:t xml:space="preserve"> настоящей статьи и </w:t>
            </w:r>
            <w:hyperlink r:id="rId17" w:history="1">
              <w:r w:rsidRPr="003A7B62">
                <w:rPr>
                  <w:rFonts w:ascii="Times New Roman" w:hAnsi="Times New Roman" w:cs="Times New Roman"/>
                </w:rPr>
                <w:t>частью 3 статьи 11.23</w:t>
              </w:r>
            </w:hyperlink>
            <w:r w:rsidRPr="003A7B62">
              <w:rPr>
                <w:rFonts w:ascii="Times New Roman" w:hAnsi="Times New Roman" w:cs="Times New Roman"/>
              </w:rPr>
              <w:t xml:space="preserve"> </w:t>
            </w:r>
          </w:p>
        </w:tc>
        <w:tc>
          <w:tcPr>
            <w:tcW w:w="4554" w:type="dxa"/>
          </w:tcPr>
          <w:p w:rsidR="00FA03E2" w:rsidRPr="002D3378" w:rsidRDefault="00FA03E2" w:rsidP="00F61A75">
            <w:pPr>
              <w:autoSpaceDE w:val="0"/>
              <w:autoSpaceDN w:val="0"/>
              <w:adjustRightInd w:val="0"/>
              <w:jc w:val="both"/>
              <w:rPr>
                <w:rFonts w:ascii="Times New Roman" w:hAnsi="Times New Roman" w:cs="Times New Roman"/>
                <w:sz w:val="18"/>
                <w:szCs w:val="18"/>
              </w:rPr>
            </w:pPr>
            <w:r w:rsidRPr="002D3378">
              <w:rPr>
                <w:rFonts w:ascii="Times New Roman" w:hAnsi="Times New Roman" w:cs="Times New Roman"/>
                <w:sz w:val="18"/>
                <w:szCs w:val="18"/>
              </w:rP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FA03E2" w:rsidRPr="002D3378" w:rsidRDefault="00FA03E2" w:rsidP="00423F23">
            <w:pPr>
              <w:rPr>
                <w:rFonts w:ascii="Times New Roman" w:hAnsi="Times New Roman" w:cs="Times New Roman"/>
                <w:sz w:val="18"/>
                <w:szCs w:val="18"/>
              </w:rPr>
            </w:pPr>
          </w:p>
        </w:tc>
      </w:tr>
      <w:tr w:rsidR="00FA03E2" w:rsidRPr="00423F23" w:rsidTr="001E6950">
        <w:tc>
          <w:tcPr>
            <w:tcW w:w="817" w:type="dxa"/>
            <w:vMerge/>
          </w:tcPr>
          <w:p w:rsidR="00FA03E2" w:rsidRPr="001E6950" w:rsidRDefault="00FA03E2" w:rsidP="001E6950">
            <w:pPr>
              <w:pStyle w:val="a4"/>
              <w:numPr>
                <w:ilvl w:val="0"/>
                <w:numId w:val="1"/>
              </w:numPr>
              <w:rPr>
                <w:rFonts w:ascii="Times New Roman" w:hAnsi="Times New Roman" w:cs="Times New Roman"/>
              </w:rPr>
            </w:pPr>
          </w:p>
        </w:tc>
        <w:tc>
          <w:tcPr>
            <w:tcW w:w="2028" w:type="dxa"/>
            <w:vMerge/>
          </w:tcPr>
          <w:p w:rsidR="00FA03E2" w:rsidRPr="001E6950" w:rsidRDefault="00FA03E2" w:rsidP="000714F6">
            <w:pPr>
              <w:autoSpaceDE w:val="0"/>
              <w:autoSpaceDN w:val="0"/>
              <w:adjustRightInd w:val="0"/>
              <w:jc w:val="both"/>
              <w:rPr>
                <w:rFonts w:ascii="Times New Roman" w:hAnsi="Times New Roman" w:cs="Times New Roman"/>
              </w:rPr>
            </w:pPr>
          </w:p>
        </w:tc>
        <w:tc>
          <w:tcPr>
            <w:tcW w:w="7569" w:type="dxa"/>
          </w:tcPr>
          <w:p w:rsidR="00FA03E2" w:rsidRPr="003A7B62" w:rsidRDefault="00FA03E2" w:rsidP="003A7B62">
            <w:pPr>
              <w:autoSpaceDE w:val="0"/>
              <w:autoSpaceDN w:val="0"/>
              <w:adjustRightInd w:val="0"/>
              <w:jc w:val="both"/>
              <w:rPr>
                <w:rFonts w:ascii="Times New Roman" w:hAnsi="Times New Roman" w:cs="Times New Roman"/>
              </w:rPr>
            </w:pPr>
            <w:r w:rsidRPr="003A7B62">
              <w:rPr>
                <w:rFonts w:ascii="Times New Roman" w:hAnsi="Times New Roman" w:cs="Times New Roman"/>
              </w:rPr>
              <w:t xml:space="preserve">Ст. 143 УК РФ </w:t>
            </w:r>
          </w:p>
          <w:p w:rsidR="00FA03E2" w:rsidRPr="003A7B62" w:rsidRDefault="00FA03E2" w:rsidP="003A7B62">
            <w:pPr>
              <w:autoSpaceDE w:val="0"/>
              <w:autoSpaceDN w:val="0"/>
              <w:adjustRightInd w:val="0"/>
              <w:jc w:val="both"/>
              <w:rPr>
                <w:rFonts w:ascii="Times New Roman" w:hAnsi="Times New Roman" w:cs="Times New Roman"/>
              </w:rPr>
            </w:pPr>
            <w:r w:rsidRPr="003A7B62">
              <w:rPr>
                <w:rFonts w:ascii="Times New Roman" w:hAnsi="Times New Roman" w:cs="Times New Roman"/>
              </w:rPr>
              <w:t xml:space="preserve">Нарушение требований охраны труда, совершенное </w:t>
            </w:r>
            <w:hyperlink r:id="rId18" w:history="1">
              <w:r w:rsidRPr="003A7B62">
                <w:rPr>
                  <w:rFonts w:ascii="Times New Roman" w:hAnsi="Times New Roman" w:cs="Times New Roman"/>
                </w:rPr>
                <w:t>лицом</w:t>
              </w:r>
            </w:hyperlink>
            <w:r w:rsidRPr="003A7B62">
              <w:rPr>
                <w:rFonts w:ascii="Times New Roman" w:hAnsi="Times New Roman" w:cs="Times New Roman"/>
              </w:rPr>
              <w:t xml:space="preserve">, на которое возложены обязанности по их соблюдению, если это повлекло по неосторожности причинение </w:t>
            </w:r>
            <w:hyperlink r:id="rId19" w:history="1">
              <w:r w:rsidRPr="003A7B62">
                <w:rPr>
                  <w:rFonts w:ascii="Times New Roman" w:hAnsi="Times New Roman" w:cs="Times New Roman"/>
                </w:rPr>
                <w:t>тяжкого вреда</w:t>
              </w:r>
            </w:hyperlink>
            <w:r w:rsidRPr="003A7B62">
              <w:rPr>
                <w:rFonts w:ascii="Times New Roman" w:hAnsi="Times New Roman" w:cs="Times New Roman"/>
              </w:rPr>
              <w:t xml:space="preserve"> здоровью человека</w:t>
            </w:r>
          </w:p>
        </w:tc>
        <w:tc>
          <w:tcPr>
            <w:tcW w:w="4554" w:type="dxa"/>
          </w:tcPr>
          <w:p w:rsidR="00FA03E2" w:rsidRPr="002D3378" w:rsidRDefault="00FA03E2" w:rsidP="00101FA7">
            <w:pPr>
              <w:autoSpaceDE w:val="0"/>
              <w:autoSpaceDN w:val="0"/>
              <w:adjustRightInd w:val="0"/>
              <w:spacing w:before="220"/>
              <w:jc w:val="both"/>
              <w:rPr>
                <w:rFonts w:ascii="Times New Roman" w:hAnsi="Times New Roman" w:cs="Times New Roman"/>
                <w:sz w:val="18"/>
                <w:szCs w:val="18"/>
              </w:rPr>
            </w:pPr>
            <w:r w:rsidRPr="002D3378">
              <w:rPr>
                <w:rFonts w:ascii="Times New Roman" w:hAnsi="Times New Roman" w:cs="Times New Roman"/>
                <w:sz w:val="18"/>
                <w:szCs w:val="18"/>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FA03E2" w:rsidRPr="002D3378" w:rsidRDefault="00FA03E2" w:rsidP="00F61A75">
            <w:pPr>
              <w:autoSpaceDE w:val="0"/>
              <w:autoSpaceDN w:val="0"/>
              <w:adjustRightInd w:val="0"/>
              <w:jc w:val="both"/>
              <w:rPr>
                <w:rFonts w:ascii="Times New Roman" w:hAnsi="Times New Roman" w:cs="Times New Roman"/>
                <w:sz w:val="18"/>
                <w:szCs w:val="18"/>
              </w:rPr>
            </w:pPr>
          </w:p>
        </w:tc>
      </w:tr>
    </w:tbl>
    <w:p w:rsidR="009273C1" w:rsidRDefault="009273C1" w:rsidP="00F85966">
      <w:pPr>
        <w:spacing w:after="0" w:line="240" w:lineRule="auto"/>
        <w:rPr>
          <w:rFonts w:ascii="Times New Roman" w:hAnsi="Times New Roman" w:cs="Times New Roman"/>
          <w:sz w:val="24"/>
          <w:szCs w:val="24"/>
        </w:rPr>
      </w:pPr>
    </w:p>
    <w:sectPr w:rsidR="009273C1" w:rsidSect="001E6950">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3385F"/>
    <w:multiLevelType w:val="hybridMultilevel"/>
    <w:tmpl w:val="6F269AD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F40D28"/>
    <w:multiLevelType w:val="hybridMultilevel"/>
    <w:tmpl w:val="6F269AD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C1"/>
    <w:rsid w:val="00014F8C"/>
    <w:rsid w:val="000714F6"/>
    <w:rsid w:val="00101FA7"/>
    <w:rsid w:val="0011189A"/>
    <w:rsid w:val="00130C65"/>
    <w:rsid w:val="00177A91"/>
    <w:rsid w:val="0019136E"/>
    <w:rsid w:val="001E6950"/>
    <w:rsid w:val="00243926"/>
    <w:rsid w:val="00291213"/>
    <w:rsid w:val="002C37A1"/>
    <w:rsid w:val="002D3378"/>
    <w:rsid w:val="00344AF5"/>
    <w:rsid w:val="003A7B62"/>
    <w:rsid w:val="003C1E99"/>
    <w:rsid w:val="00423F23"/>
    <w:rsid w:val="00560383"/>
    <w:rsid w:val="006D432C"/>
    <w:rsid w:val="00705EE2"/>
    <w:rsid w:val="00736669"/>
    <w:rsid w:val="007B1BBC"/>
    <w:rsid w:val="008763A5"/>
    <w:rsid w:val="009273C1"/>
    <w:rsid w:val="009A491D"/>
    <w:rsid w:val="009B52D9"/>
    <w:rsid w:val="00A30412"/>
    <w:rsid w:val="00B213DA"/>
    <w:rsid w:val="00C24E09"/>
    <w:rsid w:val="00C3290D"/>
    <w:rsid w:val="00C549FC"/>
    <w:rsid w:val="00C62042"/>
    <w:rsid w:val="00C86F39"/>
    <w:rsid w:val="00C97C8E"/>
    <w:rsid w:val="00CF38DA"/>
    <w:rsid w:val="00D00DB0"/>
    <w:rsid w:val="00D30095"/>
    <w:rsid w:val="00D3795A"/>
    <w:rsid w:val="00DA509E"/>
    <w:rsid w:val="00E83B67"/>
    <w:rsid w:val="00EA4860"/>
    <w:rsid w:val="00EA517F"/>
    <w:rsid w:val="00EC3D0A"/>
    <w:rsid w:val="00F005C0"/>
    <w:rsid w:val="00F61A75"/>
    <w:rsid w:val="00F85966"/>
    <w:rsid w:val="00FA0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01B3E-ADD3-4B89-B1D0-93F0BE37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8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5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5ADCA0339EAAD3D9E65372927405AE5BD7E6807F8C9F4D6ECB2431A2CEDBAA7838EFC2D8E2E31665905C46A64D4587671C55317B8ODF5H" TargetMode="External"/><Relationship Id="rId13" Type="http://schemas.openxmlformats.org/officeDocument/2006/relationships/hyperlink" Target="consultantplus://offline/ref=E226986127EA41FC3EB3F1371830C15EC798888F663CE6B37EF74D847453B54851A78DBEFD89ACFDE060DBC4861AE42B625C948329DCu5d6K" TargetMode="External"/><Relationship Id="rId18" Type="http://schemas.openxmlformats.org/officeDocument/2006/relationships/hyperlink" Target="consultantplus://offline/ref=A20718CDDBE12410B24E60C786945A878349B71B7E07853421EEF118A6ACFB5393843FB86C2C1ECFF5705FD979B919C55B8667DA9515E472lF35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975ADCA0339EAAD3D9E65372927405AE5BD7E6807F8C9F4D6ECB2431A2CEDBAA7838EFC2D8E2A31665905C46A64D4587671C55317B8ODF5H" TargetMode="External"/><Relationship Id="rId12" Type="http://schemas.openxmlformats.org/officeDocument/2006/relationships/hyperlink" Target="consultantplus://offline/ref=728B4667AB7337803C585C629AD080D454D74CB50EB11E366C8307605CC3003759E9C7B1B58865EBFFEF352A99EB07712E2868DBFAADhBD1H" TargetMode="External"/><Relationship Id="rId17" Type="http://schemas.openxmlformats.org/officeDocument/2006/relationships/hyperlink" Target="consultantplus://offline/ref=D53840D32E013BB2C58FEE2824CF0918E301EB65B87D1C34962D883BDC690E4C886A1E39E40E3BEAACB5454078DCFEEF4DAD5A770081ZFG7H" TargetMode="External"/><Relationship Id="rId2" Type="http://schemas.openxmlformats.org/officeDocument/2006/relationships/styles" Target="styles.xml"/><Relationship Id="rId16" Type="http://schemas.openxmlformats.org/officeDocument/2006/relationships/hyperlink" Target="consultantplus://offline/ref=D53840D32E013BB2C58FEE2824CF0918E301EB65B87D1C34962D883BDC690E4C886A1E34EA083DEAACB5454078DCFEEF4DAD5A770081ZFG7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975ADCA0339EAAD3D9E65372927405AE5BD7E6807F8C9F4D6ECB2431A2CEDBAA7838EFC2D8F2231665905C46A64D4587671C55317B8ODF5H" TargetMode="External"/><Relationship Id="rId11" Type="http://schemas.openxmlformats.org/officeDocument/2006/relationships/hyperlink" Target="consultantplus://offline/ref=728B4667AB7337803C585C629AD080D454D74CB50EB11E366C8307605CC3003759E9C7B2B18864EBFFEF352A99EB07712E2868DBFAADhBD1H" TargetMode="External"/><Relationship Id="rId5" Type="http://schemas.openxmlformats.org/officeDocument/2006/relationships/hyperlink" Target="consultantplus://offline/ref=0975ADCA0339EAAD3D9E65372927405AE5BD776A02F8C9F4D6ECB2431A2CEDBAA7838EFA298C216E634C149C676DC346726BD95115OBFAH" TargetMode="External"/><Relationship Id="rId15" Type="http://schemas.openxmlformats.org/officeDocument/2006/relationships/hyperlink" Target="consultantplus://offline/ref=D53840D32E013BB2C58FEE2824CF0918E301EB65B87D1C34962D883BDC690E4C886A1E34EA0B37EAACB5454078DCFEEF4DAD5A770081ZFG7H" TargetMode="External"/><Relationship Id="rId10" Type="http://schemas.openxmlformats.org/officeDocument/2006/relationships/hyperlink" Target="consultantplus://offline/ref=728B4667AB7337803C585C629AD080D454D745B70ABE1E366C8307605CC3003759E9C7B2B3846DB4FAFA247294E2106F2A3274D9F8hADFH" TargetMode="External"/><Relationship Id="rId19" Type="http://schemas.openxmlformats.org/officeDocument/2006/relationships/hyperlink" Target="consultantplus://offline/ref=A20718CDDBE12410B24E60C786945A87814AB4117D08853421EEF118A6ACFB5393843FB86C2C1ECFF3705FD979B919C55B8667DA9515E472lF35L" TargetMode="External"/><Relationship Id="rId4" Type="http://schemas.openxmlformats.org/officeDocument/2006/relationships/webSettings" Target="webSettings.xml"/><Relationship Id="rId9" Type="http://schemas.openxmlformats.org/officeDocument/2006/relationships/hyperlink" Target="consultantplus://offline/ref=0975ADCA0339EAAD3D9E65372927405AE5BD7E6807F8C9F4D6ECB2431A2CEDBAA7838EFE2F8E2C31665905C46A64D4587671C55317B8ODF5H" TargetMode="External"/><Relationship Id="rId14" Type="http://schemas.openxmlformats.org/officeDocument/2006/relationships/hyperlink" Target="consultantplus://offline/ref=D53840D32E013BB2C58FEE2824CF0918E10DE961BB7B1C34962D883BDC690E4C9A6A463CEC0720E1FCFA031577ZD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R_Druzhinin</dc:creator>
  <cp:lastModifiedBy>Горелова Ольга Владимировна</cp:lastModifiedBy>
  <cp:revision>2</cp:revision>
  <cp:lastPrinted>2020-04-09T12:04:00Z</cp:lastPrinted>
  <dcterms:created xsi:type="dcterms:W3CDTF">2020-04-13T10:11:00Z</dcterms:created>
  <dcterms:modified xsi:type="dcterms:W3CDTF">2020-04-13T10:11:00Z</dcterms:modified>
</cp:coreProperties>
</file>