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B1" w:rsidRDefault="00C409C5" w:rsidP="00C40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B1">
        <w:rPr>
          <w:rFonts w:ascii="Times New Roman" w:hAnsi="Times New Roman" w:cs="Times New Roman"/>
          <w:b/>
          <w:sz w:val="28"/>
          <w:szCs w:val="28"/>
        </w:rPr>
        <w:t xml:space="preserve">Памятка для субъектов предпринимательской деятельности </w:t>
      </w:r>
    </w:p>
    <w:p w:rsidR="00F0576A" w:rsidRPr="004621B1" w:rsidRDefault="00C409C5" w:rsidP="00C409C5">
      <w:pPr>
        <w:jc w:val="center"/>
        <w:rPr>
          <w:rFonts w:ascii="Times New Roman" w:hAnsi="Times New Roman"/>
          <w:b/>
          <w:sz w:val="28"/>
          <w:szCs w:val="28"/>
        </w:rPr>
      </w:pPr>
      <w:r w:rsidRPr="004621B1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 в рамках осуществления </w:t>
      </w:r>
      <w:hyperlink r:id="rId7" w:history="1">
        <w:r w:rsidRPr="004621B1">
          <w:rPr>
            <w:rFonts w:ascii="Times New Roman" w:hAnsi="Times New Roman"/>
            <w:b/>
            <w:sz w:val="28"/>
            <w:szCs w:val="28"/>
          </w:rPr>
          <w:t>регионального государственного жилищного надзор</w:t>
        </w:r>
      </w:hyperlink>
      <w:r w:rsidRPr="004621B1">
        <w:rPr>
          <w:rFonts w:ascii="Times New Roman" w:hAnsi="Times New Roman"/>
          <w:b/>
          <w:sz w:val="28"/>
          <w:szCs w:val="28"/>
        </w:rPr>
        <w:t>а</w:t>
      </w:r>
    </w:p>
    <w:p w:rsidR="00C409C5" w:rsidRDefault="00C409C5" w:rsidP="00C409C5">
      <w:pPr>
        <w:jc w:val="center"/>
        <w:rPr>
          <w:rFonts w:ascii="Times New Roman" w:hAnsi="Times New Roman"/>
          <w:sz w:val="28"/>
          <w:szCs w:val="28"/>
        </w:rPr>
      </w:pPr>
    </w:p>
    <w:p w:rsidR="004621B1" w:rsidRDefault="00C409C5" w:rsidP="00C409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41AE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Архангельской области от 30 августа 2011 года № 307-пп </w:t>
      </w:r>
      <w:r w:rsidRPr="004621B1">
        <w:rPr>
          <w:rFonts w:ascii="Times New Roman" w:hAnsi="Times New Roman"/>
          <w:b/>
          <w:sz w:val="28"/>
          <w:szCs w:val="28"/>
        </w:rPr>
        <w:t>государственная жилищная инспекция Архангельской области</w:t>
      </w:r>
      <w:r w:rsidRPr="00741AEC">
        <w:rPr>
          <w:rFonts w:ascii="Times New Roman" w:hAnsi="Times New Roman"/>
          <w:sz w:val="28"/>
          <w:szCs w:val="28"/>
        </w:rPr>
        <w:t xml:space="preserve"> (далее – инспекция) осуществляет </w:t>
      </w:r>
      <w:hyperlink r:id="rId8" w:history="1">
        <w:r w:rsidRPr="00741AEC">
          <w:rPr>
            <w:rFonts w:ascii="Times New Roman" w:hAnsi="Times New Roman"/>
            <w:sz w:val="28"/>
            <w:szCs w:val="28"/>
          </w:rPr>
          <w:t>региональный государственный жилищный надзор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C40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Общее количество поднадзорных субъектов – 853. </w:t>
      </w:r>
    </w:p>
    <w:p w:rsidR="00C409C5" w:rsidRDefault="00C409C5" w:rsidP="00C409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поднадзорных</w:t>
      </w:r>
      <w:r w:rsidRPr="00741AEC">
        <w:rPr>
          <w:rFonts w:ascii="Times New Roman" w:hAnsi="Times New Roman"/>
          <w:sz w:val="28"/>
          <w:szCs w:val="28"/>
        </w:rPr>
        <w:t xml:space="preserve"> субъектов осуществляет </w:t>
      </w:r>
      <w:r>
        <w:rPr>
          <w:rFonts w:ascii="Times New Roman" w:hAnsi="Times New Roman"/>
          <w:sz w:val="28"/>
          <w:szCs w:val="28"/>
        </w:rPr>
        <w:t xml:space="preserve">деятельность в сфере содержания </w:t>
      </w:r>
      <w:r w:rsidRPr="00741AEC">
        <w:rPr>
          <w:rFonts w:ascii="Times New Roman" w:hAnsi="Times New Roman"/>
          <w:sz w:val="28"/>
          <w:szCs w:val="28"/>
        </w:rPr>
        <w:t>и ремонта многоквартирных домов</w:t>
      </w:r>
      <w:r>
        <w:rPr>
          <w:rFonts w:ascii="Times New Roman" w:hAnsi="Times New Roman"/>
          <w:sz w:val="28"/>
          <w:szCs w:val="28"/>
        </w:rPr>
        <w:t xml:space="preserve"> (товарищества собственников жилья, жилищные кооперативы),</w:t>
      </w:r>
      <w:r w:rsidRPr="00741AEC">
        <w:rPr>
          <w:rFonts w:ascii="Times New Roman" w:hAnsi="Times New Roman"/>
          <w:sz w:val="28"/>
          <w:szCs w:val="28"/>
        </w:rPr>
        <w:t>а также в сфере поставки коммунальных ресурсов</w:t>
      </w:r>
      <w:r>
        <w:rPr>
          <w:rFonts w:ascii="Times New Roman" w:hAnsi="Times New Roman"/>
          <w:sz w:val="28"/>
          <w:szCs w:val="28"/>
        </w:rPr>
        <w:t xml:space="preserve"> (ресурсоснабжающие </w:t>
      </w:r>
      <w:r w:rsidRPr="00220DF2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4621B1" w:rsidRPr="00220DF2" w:rsidRDefault="004621B1" w:rsidP="00C409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DF2" w:rsidRDefault="00220DF2" w:rsidP="00C409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DF2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 в сфере государственного жилищного надзора размещено на странице инспекции на официальном сайте Правительства Архангельской области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52172">
          <w:rPr>
            <w:rStyle w:val="a3"/>
            <w:rFonts w:ascii="Times New Roman" w:hAnsi="Times New Roman"/>
            <w:sz w:val="28"/>
            <w:szCs w:val="28"/>
          </w:rPr>
          <w:t>https://portal.dvinaland.ru/upload/iblock/9ba/2019%20%D1%80%D1%83%D0%BA%D0%BE%D0%B2%D0%BE%D0%B4%D1%81%D1%82%D0%B2%D0%BE%20-%20%D0%B6%D0%B8%D0%BB%D0%BD%D0%B0%D0%B4%D0%B7%D0%BE%D1%80.pdf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621B1" w:rsidRDefault="00C409C5" w:rsidP="00C409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0E9E">
        <w:rPr>
          <w:rFonts w:ascii="Times New Roman" w:hAnsi="Times New Roman"/>
          <w:sz w:val="28"/>
          <w:szCs w:val="28"/>
        </w:rPr>
        <w:t xml:space="preserve">Наиболее часто встречающимися нарушениями обязательных требований при осуществлении </w:t>
      </w:r>
      <w:r w:rsidR="00AB78D3">
        <w:rPr>
          <w:rFonts w:ascii="Times New Roman" w:hAnsi="Times New Roman"/>
          <w:sz w:val="28"/>
          <w:szCs w:val="28"/>
        </w:rPr>
        <w:t>данного вида</w:t>
      </w:r>
      <w:r w:rsidRPr="002F0E9E">
        <w:rPr>
          <w:rFonts w:ascii="Times New Roman" w:hAnsi="Times New Roman"/>
          <w:sz w:val="28"/>
          <w:szCs w:val="28"/>
        </w:rPr>
        <w:t xml:space="preserve"> надзора по-прежнему остаются</w:t>
      </w:r>
      <w:r w:rsidR="004621B1">
        <w:rPr>
          <w:rFonts w:ascii="Times New Roman" w:hAnsi="Times New Roman"/>
          <w:sz w:val="28"/>
          <w:szCs w:val="28"/>
        </w:rPr>
        <w:t>:</w:t>
      </w:r>
    </w:p>
    <w:p w:rsidR="004621B1" w:rsidRPr="004621B1" w:rsidRDefault="00C409C5" w:rsidP="004621B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1B1">
        <w:rPr>
          <w:rFonts w:ascii="Times New Roman" w:hAnsi="Times New Roman"/>
          <w:sz w:val="28"/>
          <w:szCs w:val="28"/>
        </w:rPr>
        <w:t>нарушение правил содержания общего имущества в многоквартирном доме</w:t>
      </w:r>
      <w:r w:rsidR="00AB78D3" w:rsidRPr="004621B1">
        <w:rPr>
          <w:rFonts w:ascii="Times New Roman" w:hAnsi="Times New Roman"/>
          <w:sz w:val="28"/>
          <w:szCs w:val="28"/>
        </w:rPr>
        <w:t xml:space="preserve">, что приводит к угрозе жизни </w:t>
      </w:r>
      <w:r w:rsidRPr="004621B1">
        <w:rPr>
          <w:rFonts w:ascii="Times New Roman" w:hAnsi="Times New Roman"/>
          <w:sz w:val="28"/>
          <w:szCs w:val="28"/>
        </w:rPr>
        <w:t>и здоровью граждан (например, в случае неисправностей строительных конструкций дома),</w:t>
      </w:r>
    </w:p>
    <w:p w:rsidR="004621B1" w:rsidRPr="004621B1" w:rsidRDefault="00C409C5" w:rsidP="004621B1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1B1">
        <w:rPr>
          <w:rFonts w:ascii="Times New Roman" w:hAnsi="Times New Roman"/>
          <w:sz w:val="28"/>
          <w:szCs w:val="28"/>
        </w:rPr>
        <w:t xml:space="preserve">неразмещение поднадзорными субъектами сведений о своей деятельности в государственной информационной системе жилищно-коммунального хозяйства (ГИС ЖКХ), что нарушает право граждан на получение полной и доступной информации. </w:t>
      </w:r>
    </w:p>
    <w:p w:rsidR="00C409C5" w:rsidRPr="00220DF2" w:rsidRDefault="00C409C5" w:rsidP="00C409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FB5">
        <w:rPr>
          <w:rFonts w:ascii="Times New Roman" w:hAnsi="Times New Roman"/>
          <w:sz w:val="28"/>
          <w:szCs w:val="28"/>
        </w:rPr>
        <w:t xml:space="preserve">Основной причиной выявленных нарушений является отсутствие квалифицированных специалистов в составе органов управления ТСЖ, ЖСК (незнание </w:t>
      </w:r>
      <w:r w:rsidRPr="00220DF2">
        <w:rPr>
          <w:rFonts w:ascii="Times New Roman" w:hAnsi="Times New Roman"/>
          <w:sz w:val="28"/>
          <w:szCs w:val="28"/>
        </w:rPr>
        <w:t>обязательных требований действующего законодательства в сфере жилищно-коммунального хозяйства).</w:t>
      </w:r>
    </w:p>
    <w:p w:rsidR="00662743" w:rsidRDefault="00220DF2" w:rsidP="00662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F2">
        <w:rPr>
          <w:rFonts w:ascii="Times New Roman" w:hAnsi="Times New Roman"/>
          <w:sz w:val="28"/>
          <w:szCs w:val="28"/>
        </w:rPr>
        <w:t>В целях недопущения указанных нарушений инспе</w:t>
      </w:r>
      <w:r w:rsidRPr="004621B1">
        <w:rPr>
          <w:rFonts w:ascii="Times New Roman" w:hAnsi="Times New Roman"/>
          <w:b/>
          <w:sz w:val="28"/>
          <w:szCs w:val="28"/>
        </w:rPr>
        <w:t>кция рекомендует поднадзорным субъектам регулярно проводить плановые и внеплановые осмотры</w:t>
      </w:r>
      <w:r w:rsidR="00C409C5" w:rsidRPr="004621B1">
        <w:rPr>
          <w:rFonts w:ascii="Times New Roman" w:hAnsi="Times New Roman"/>
          <w:b/>
          <w:sz w:val="28"/>
          <w:szCs w:val="28"/>
        </w:rPr>
        <w:t xml:space="preserve"> </w:t>
      </w:r>
      <w:r w:rsidR="00C409C5" w:rsidRPr="00220DF2">
        <w:rPr>
          <w:rFonts w:ascii="Times New Roman" w:hAnsi="Times New Roman"/>
          <w:sz w:val="28"/>
          <w:szCs w:val="28"/>
        </w:rPr>
        <w:t>техничес</w:t>
      </w:r>
      <w:r>
        <w:rPr>
          <w:rFonts w:ascii="Times New Roman" w:hAnsi="Times New Roman"/>
          <w:sz w:val="28"/>
          <w:szCs w:val="28"/>
        </w:rPr>
        <w:t>кого состояния общего имущества, а также посещать обучающие семинары для председателей ТСЖ. Кроме того</w:t>
      </w:r>
      <w:r w:rsidR="00462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своевременно знакомиться с изменениями действующего жилищного законодательства (инспекцией регулярно направляются в адрес всех поднадзорных субъектов соответствующие информационные материалы)</w:t>
      </w:r>
      <w:r w:rsidR="004621B1">
        <w:rPr>
          <w:rFonts w:ascii="Times New Roman" w:hAnsi="Times New Roman"/>
          <w:sz w:val="28"/>
          <w:szCs w:val="28"/>
        </w:rPr>
        <w:t xml:space="preserve"> </w:t>
      </w:r>
      <w:r w:rsidRPr="00662743">
        <w:rPr>
          <w:rFonts w:ascii="Times New Roman" w:hAnsi="Times New Roman" w:cs="Times New Roman"/>
          <w:sz w:val="28"/>
          <w:szCs w:val="28"/>
        </w:rPr>
        <w:t>и изучать судебную практику.</w:t>
      </w:r>
    </w:p>
    <w:p w:rsidR="00662743" w:rsidRDefault="00662743" w:rsidP="00662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3">
        <w:rPr>
          <w:rFonts w:ascii="Times New Roman" w:hAnsi="Times New Roman" w:cs="Times New Roman"/>
          <w:sz w:val="28"/>
          <w:szCs w:val="28"/>
        </w:rPr>
        <w:t xml:space="preserve">Всем организациям, обслуживающим жилой фонд и предоставляющим коммунальные ресурсы, следует пройти </w:t>
      </w:r>
      <w:bookmarkStart w:id="0" w:name="_GoBack"/>
      <w:r w:rsidRPr="00A6432E">
        <w:rPr>
          <w:rFonts w:ascii="Times New Roman" w:hAnsi="Times New Roman" w:cs="Times New Roman"/>
          <w:b/>
          <w:sz w:val="28"/>
          <w:szCs w:val="28"/>
        </w:rPr>
        <w:t xml:space="preserve">процедуру регистрации на сайте </w:t>
      </w:r>
      <w:r w:rsidRPr="00A643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ГИС ЖКХ </w:t>
      </w:r>
      <w:bookmarkEnd w:id="0"/>
      <w:r w:rsidRPr="00662743">
        <w:rPr>
          <w:rFonts w:ascii="Times New Roman" w:hAnsi="Times New Roman" w:cs="Times New Roman"/>
          <w:sz w:val="28"/>
          <w:szCs w:val="28"/>
        </w:rPr>
        <w:t>и постоянно размещать в указанной системе актуальную и достоверную информацию (в соответствии с составом и сроками размещения информации, предусмотренными совместным приказом Минкомсвязи России № 74, Минстроя России № 114/пр от 29.02.2016).</w:t>
      </w:r>
    </w:p>
    <w:p w:rsidR="004621B1" w:rsidRPr="00662743" w:rsidRDefault="004621B1" w:rsidP="006627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43" w:rsidRDefault="00662743" w:rsidP="006627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743">
        <w:rPr>
          <w:rFonts w:ascii="Times New Roman" w:hAnsi="Times New Roman" w:cs="Times New Roman"/>
          <w:sz w:val="28"/>
          <w:szCs w:val="28"/>
        </w:rPr>
        <w:t xml:space="preserve">Инспекция напоминает, что за неразмещение информации в ГИС ЖКХ или нарушение установленных законодательством РФ порядка, способов и (или) сроков размещения информации, либо размещение информации не в полном объеме, либо размещение недостоверной информации, предусмотрена </w:t>
      </w:r>
      <w:r w:rsidRPr="00A6432E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Pr="00662743">
        <w:rPr>
          <w:rFonts w:ascii="Times New Roman" w:hAnsi="Times New Roman" w:cs="Times New Roman"/>
          <w:sz w:val="28"/>
          <w:szCs w:val="28"/>
        </w:rPr>
        <w:t xml:space="preserve"> в виде предупреждения или наложения административного штрафа на физических лиц в размере от 3 до 5 тыс. руб.; на должностных лиц - от 5 до 10 тыс. руб. (ст. 13.19.2 КоАП РФ).</w:t>
      </w:r>
    </w:p>
    <w:p w:rsidR="004621B1" w:rsidRDefault="004621B1" w:rsidP="006627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743" w:rsidRPr="00662743" w:rsidRDefault="00662743" w:rsidP="00662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3">
        <w:rPr>
          <w:rFonts w:ascii="Times New Roman" w:hAnsi="Times New Roman" w:cs="Times New Roman"/>
          <w:sz w:val="28"/>
          <w:szCs w:val="28"/>
        </w:rPr>
        <w:t xml:space="preserve">Отдельно следует обратить внимание владельцев специальных счетов для формирования фонда капитального ремонта (ТСЖ, ЖСК, УК) на </w:t>
      </w:r>
      <w:r w:rsidRPr="00A6432E">
        <w:rPr>
          <w:rFonts w:ascii="Times New Roman" w:hAnsi="Times New Roman" w:cs="Times New Roman"/>
          <w:b/>
          <w:sz w:val="28"/>
          <w:szCs w:val="28"/>
        </w:rPr>
        <w:t>обязанность по представлению в инспекцию соответствующих отчетов</w:t>
      </w:r>
      <w:r w:rsidRPr="00662743">
        <w:rPr>
          <w:rFonts w:ascii="Times New Roman" w:hAnsi="Times New Roman" w:cs="Times New Roman"/>
          <w:sz w:val="28"/>
          <w:szCs w:val="28"/>
        </w:rPr>
        <w:t>:</w:t>
      </w:r>
    </w:p>
    <w:p w:rsidR="00662743" w:rsidRPr="00662743" w:rsidRDefault="00662743" w:rsidP="006627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3">
        <w:rPr>
          <w:rFonts w:ascii="Times New Roman" w:hAnsi="Times New Roman" w:cs="Times New Roman"/>
          <w:sz w:val="28"/>
          <w:szCs w:val="28"/>
          <w:u w:val="single"/>
        </w:rPr>
        <w:t>ежегодно не позднее 1 февраля года</w:t>
      </w:r>
      <w:r w:rsidRPr="00662743">
        <w:rPr>
          <w:rFonts w:ascii="Times New Roman" w:hAnsi="Times New Roman" w:cs="Times New Roman"/>
          <w:sz w:val="28"/>
          <w:szCs w:val="28"/>
        </w:rPr>
        <w:t>, следующего за отчетным, - сведения о размере остатка средств на специальном счете.</w:t>
      </w:r>
    </w:p>
    <w:p w:rsidR="00662743" w:rsidRPr="00662743" w:rsidRDefault="00662743" w:rsidP="00662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3">
        <w:rPr>
          <w:rFonts w:ascii="Times New Roman" w:hAnsi="Times New Roman" w:cs="Times New Roman"/>
          <w:sz w:val="28"/>
          <w:szCs w:val="28"/>
        </w:rPr>
        <w:t xml:space="preserve">2) ежемесячно в срок </w:t>
      </w:r>
      <w:r w:rsidRPr="00662743">
        <w:rPr>
          <w:rFonts w:ascii="Times New Roman" w:hAnsi="Times New Roman" w:cs="Times New Roman"/>
          <w:sz w:val="28"/>
          <w:szCs w:val="28"/>
          <w:u w:val="single"/>
        </w:rPr>
        <w:t>до 25 числа месяца</w:t>
      </w:r>
      <w:r w:rsidRPr="00662743">
        <w:rPr>
          <w:rFonts w:ascii="Times New Roman" w:hAnsi="Times New Roman" w:cs="Times New Roman"/>
          <w:sz w:val="28"/>
          <w:szCs w:val="28"/>
        </w:rPr>
        <w:t>, следующего за расчетным периодом, - сведения о размере средств, начисленных в качестве взносов на капитальный ремонт;</w:t>
      </w:r>
    </w:p>
    <w:p w:rsidR="00662743" w:rsidRPr="00662743" w:rsidRDefault="00662743" w:rsidP="00662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3">
        <w:rPr>
          <w:rFonts w:ascii="Times New Roman" w:hAnsi="Times New Roman" w:cs="Times New Roman"/>
          <w:sz w:val="28"/>
          <w:szCs w:val="28"/>
        </w:rPr>
        <w:t xml:space="preserve">3) ежемесячно </w:t>
      </w:r>
      <w:r w:rsidRPr="00662743">
        <w:rPr>
          <w:rFonts w:ascii="Times New Roman" w:hAnsi="Times New Roman" w:cs="Times New Roman"/>
          <w:sz w:val="28"/>
          <w:szCs w:val="28"/>
          <w:u w:val="single"/>
        </w:rPr>
        <w:t>в срок до 25 числа месяца</w:t>
      </w:r>
      <w:r w:rsidRPr="00662743">
        <w:rPr>
          <w:rFonts w:ascii="Times New Roman" w:hAnsi="Times New Roman" w:cs="Times New Roman"/>
          <w:sz w:val="28"/>
          <w:szCs w:val="28"/>
        </w:rPr>
        <w:t>, следующего за расчетным периодом, - сведения о размере средств, поступивших в качестве взносов на капитальный ремонт;</w:t>
      </w:r>
    </w:p>
    <w:p w:rsidR="00662743" w:rsidRPr="00662743" w:rsidRDefault="00662743" w:rsidP="00662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3">
        <w:rPr>
          <w:rFonts w:ascii="Times New Roman" w:hAnsi="Times New Roman" w:cs="Times New Roman"/>
          <w:sz w:val="28"/>
          <w:szCs w:val="28"/>
        </w:rPr>
        <w:t xml:space="preserve">4) ежемесячно </w:t>
      </w:r>
      <w:r w:rsidRPr="00662743">
        <w:rPr>
          <w:rFonts w:ascii="Times New Roman" w:hAnsi="Times New Roman" w:cs="Times New Roman"/>
          <w:sz w:val="28"/>
          <w:szCs w:val="28"/>
          <w:u w:val="single"/>
        </w:rPr>
        <w:t>в срок до 25 числа месяца</w:t>
      </w:r>
      <w:r w:rsidRPr="00662743">
        <w:rPr>
          <w:rFonts w:ascii="Times New Roman" w:hAnsi="Times New Roman" w:cs="Times New Roman"/>
          <w:sz w:val="28"/>
          <w:szCs w:val="28"/>
        </w:rPr>
        <w:t>, следующего за расчетным периодом, - сведения о размере средств, израсходованных на капитальный ремонт со специального счета;</w:t>
      </w:r>
    </w:p>
    <w:p w:rsidR="00662743" w:rsidRPr="00662743" w:rsidRDefault="00662743" w:rsidP="00662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3">
        <w:rPr>
          <w:rFonts w:ascii="Times New Roman" w:hAnsi="Times New Roman" w:cs="Times New Roman"/>
          <w:sz w:val="28"/>
          <w:szCs w:val="28"/>
        </w:rPr>
        <w:t xml:space="preserve">5) ежемесячно </w:t>
      </w:r>
      <w:r w:rsidRPr="00662743">
        <w:rPr>
          <w:rFonts w:ascii="Times New Roman" w:hAnsi="Times New Roman" w:cs="Times New Roman"/>
          <w:sz w:val="28"/>
          <w:szCs w:val="28"/>
          <w:u w:val="single"/>
        </w:rPr>
        <w:t>в срок до 25 числа месяца</w:t>
      </w:r>
      <w:r w:rsidRPr="00662743">
        <w:rPr>
          <w:rFonts w:ascii="Times New Roman" w:hAnsi="Times New Roman" w:cs="Times New Roman"/>
          <w:sz w:val="28"/>
          <w:szCs w:val="28"/>
        </w:rPr>
        <w:t>, следующего за расчетным периодом, -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4621B1" w:rsidRDefault="004621B1" w:rsidP="00662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43" w:rsidRDefault="00662743" w:rsidP="00662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2E">
        <w:rPr>
          <w:rFonts w:ascii="Times New Roman" w:hAnsi="Times New Roman" w:cs="Times New Roman"/>
          <w:b/>
          <w:sz w:val="28"/>
          <w:szCs w:val="28"/>
        </w:rPr>
        <w:t>Обращаем особое внимание</w:t>
      </w:r>
      <w:r w:rsidRPr="00662743">
        <w:rPr>
          <w:rFonts w:ascii="Times New Roman" w:hAnsi="Times New Roman" w:cs="Times New Roman"/>
          <w:sz w:val="28"/>
          <w:szCs w:val="28"/>
        </w:rPr>
        <w:t>, что за непредставление или несвоевременное представление в государственный орган (должностному лицу) вышеуказанных сведений (информации) может быть возбуждено дело об административном правонарушении по статье 19.7 КоАП РФ.</w:t>
      </w:r>
    </w:p>
    <w:p w:rsidR="004621B1" w:rsidRPr="00662743" w:rsidRDefault="004621B1" w:rsidP="00662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9C5" w:rsidRDefault="00AB78D3" w:rsidP="00F7043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662743" w:rsidRPr="00662743">
        <w:rPr>
          <w:rFonts w:ascii="Times New Roman" w:hAnsi="Times New Roman" w:cs="Times New Roman"/>
          <w:sz w:val="28"/>
          <w:szCs w:val="28"/>
        </w:rPr>
        <w:t xml:space="preserve"> рамках осуществления государственного жилищного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62743" w:rsidRPr="00662743">
        <w:rPr>
          <w:rFonts w:ascii="Times New Roman" w:hAnsi="Times New Roman" w:cs="Times New Roman"/>
          <w:sz w:val="28"/>
          <w:szCs w:val="28"/>
        </w:rPr>
        <w:t xml:space="preserve">нспекция осуществляет надзор за соблюдением требований к порядку определения размера </w:t>
      </w:r>
      <w:r w:rsidR="00F70430">
        <w:rPr>
          <w:rFonts w:ascii="Times New Roman" w:hAnsi="Times New Roman" w:cs="Times New Roman"/>
          <w:sz w:val="28"/>
          <w:szCs w:val="28"/>
        </w:rPr>
        <w:t xml:space="preserve">и внесения </w:t>
      </w:r>
      <w:r w:rsidR="00662743" w:rsidRPr="00662743">
        <w:rPr>
          <w:rFonts w:ascii="Times New Roman" w:hAnsi="Times New Roman" w:cs="Times New Roman"/>
          <w:sz w:val="28"/>
          <w:szCs w:val="28"/>
        </w:rPr>
        <w:t>платы за жилищно-коммунальные услуги, проведения общих собраний собственников и членов ТСЖ, ЖСК.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743" w:rsidRPr="00662743">
        <w:rPr>
          <w:rFonts w:ascii="Times New Roman" w:hAnsi="Times New Roman" w:cs="Times New Roman"/>
          <w:sz w:val="28"/>
          <w:szCs w:val="28"/>
        </w:rPr>
        <w:t>Надзор осуществляется посредством проведения внеплановых документарных проверок. При этом проверяемому лицу направляется распоряжение о проведении проверки и запрос необходимых документов и сведений.</w:t>
      </w:r>
      <w:r>
        <w:rPr>
          <w:rFonts w:ascii="Times New Roman" w:hAnsi="Times New Roman" w:cs="Times New Roman"/>
          <w:sz w:val="28"/>
          <w:szCs w:val="28"/>
        </w:rPr>
        <w:t xml:space="preserve"> Обращаем внимание на обязанность по представлению документов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проверок и обязательность устранения выявленных инспекцией нарушений. </w:t>
      </w:r>
      <w:r w:rsidR="00662743" w:rsidRPr="00662743">
        <w:rPr>
          <w:rFonts w:ascii="Times New Roman" w:hAnsi="Times New Roman" w:cs="Times New Roman"/>
          <w:sz w:val="28"/>
          <w:szCs w:val="28"/>
        </w:rPr>
        <w:t>Непредс</w:t>
      </w:r>
      <w:r>
        <w:rPr>
          <w:rFonts w:ascii="Times New Roman" w:hAnsi="Times New Roman" w:cs="Times New Roman"/>
          <w:sz w:val="28"/>
          <w:szCs w:val="28"/>
        </w:rPr>
        <w:t>тавление информации по запросу и</w:t>
      </w:r>
      <w:r w:rsidR="00662743" w:rsidRPr="00662743">
        <w:rPr>
          <w:rFonts w:ascii="Times New Roman" w:hAnsi="Times New Roman" w:cs="Times New Roman"/>
          <w:sz w:val="28"/>
          <w:szCs w:val="28"/>
        </w:rPr>
        <w:t>нспекции</w:t>
      </w:r>
      <w:r>
        <w:rPr>
          <w:rFonts w:ascii="Times New Roman" w:hAnsi="Times New Roman" w:cs="Times New Roman"/>
          <w:sz w:val="28"/>
          <w:szCs w:val="28"/>
        </w:rPr>
        <w:t>, если это повлекло невозможность проведения проверки,</w:t>
      </w:r>
      <w:r w:rsidR="00662743" w:rsidRPr="00662743">
        <w:rPr>
          <w:rFonts w:ascii="Times New Roman" w:hAnsi="Times New Roman" w:cs="Times New Roman"/>
          <w:sz w:val="28"/>
          <w:szCs w:val="28"/>
        </w:rPr>
        <w:t xml:space="preserve"> влечет административную ответственность в соответствии со статьей 19.4.1 КоАП РФ.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62743" w:rsidRPr="00662743">
        <w:rPr>
          <w:rFonts w:ascii="Times New Roman" w:hAnsi="Times New Roman" w:cs="Times New Roman"/>
          <w:sz w:val="28"/>
          <w:szCs w:val="28"/>
        </w:rPr>
        <w:t xml:space="preserve">а неисполнение предписания в установленный срок статьей 19.5 КоАП РФ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62743" w:rsidRPr="00662743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ответственность.</w:t>
      </w:r>
    </w:p>
    <w:p w:rsidR="004621B1" w:rsidRDefault="004621B1" w:rsidP="00F7043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1B1" w:rsidRPr="005A4C8D" w:rsidRDefault="004621B1" w:rsidP="004621B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C8D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государственной жилищной инспекции по Архангельской области</w:t>
      </w:r>
      <w:r w:rsidRPr="005A4C8D">
        <w:rPr>
          <w:rFonts w:ascii="Times New Roman" w:hAnsi="Times New Roman"/>
          <w:sz w:val="28"/>
          <w:szCs w:val="28"/>
        </w:rPr>
        <w:t xml:space="preserve"> на постоянной основе осуществляют консультирование субъектов предпринимательской деятельности об установленных обязательных требованиях непосредственно в </w:t>
      </w:r>
      <w:r>
        <w:rPr>
          <w:rFonts w:ascii="Times New Roman" w:hAnsi="Times New Roman"/>
          <w:sz w:val="28"/>
          <w:szCs w:val="28"/>
        </w:rPr>
        <w:t>инспекции</w:t>
      </w:r>
      <w:r>
        <w:rPr>
          <w:rFonts w:ascii="Times New Roman" w:hAnsi="Times New Roman"/>
          <w:sz w:val="28"/>
          <w:szCs w:val="28"/>
        </w:rPr>
        <w:t xml:space="preserve"> и по телефон</w:t>
      </w:r>
      <w:r>
        <w:rPr>
          <w:rFonts w:ascii="Times New Roman" w:hAnsi="Times New Roman"/>
          <w:sz w:val="28"/>
          <w:szCs w:val="28"/>
        </w:rPr>
        <w:t>ам</w:t>
      </w:r>
      <w:r w:rsidRPr="005A4C8D">
        <w:rPr>
          <w:rFonts w:ascii="Times New Roman" w:hAnsi="Times New Roman"/>
          <w:sz w:val="28"/>
          <w:szCs w:val="28"/>
        </w:rPr>
        <w:t xml:space="preserve">: </w:t>
      </w:r>
      <w:r w:rsidRPr="005A4C8D">
        <w:rPr>
          <w:rFonts w:ascii="Times New Roman" w:hAnsi="Times New Roman"/>
          <w:b/>
          <w:sz w:val="28"/>
          <w:szCs w:val="28"/>
        </w:rPr>
        <w:t xml:space="preserve">(8182) </w:t>
      </w:r>
      <w:r>
        <w:rPr>
          <w:rFonts w:ascii="Times New Roman" w:hAnsi="Times New Roman"/>
          <w:b/>
          <w:sz w:val="28"/>
          <w:szCs w:val="28"/>
        </w:rPr>
        <w:t>41-31-89, 41-31-79, 41-31-82</w:t>
      </w:r>
      <w:r w:rsidRPr="005A4C8D">
        <w:rPr>
          <w:rFonts w:ascii="Times New Roman" w:hAnsi="Times New Roman"/>
          <w:b/>
          <w:sz w:val="28"/>
          <w:szCs w:val="28"/>
        </w:rPr>
        <w:t>.</w:t>
      </w:r>
    </w:p>
    <w:p w:rsidR="004621B1" w:rsidRDefault="004621B1" w:rsidP="00F7043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1B1" w:rsidRPr="00C409C5" w:rsidRDefault="004621B1" w:rsidP="004621B1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4621B1" w:rsidRPr="00C409C5" w:rsidSect="00AB78D3">
      <w:headerReference w:type="default" r:id="rId10"/>
      <w:pgSz w:w="11906" w:h="16838"/>
      <w:pgMar w:top="851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AA" w:rsidRDefault="008426AA" w:rsidP="00AB78D3">
      <w:r>
        <w:separator/>
      </w:r>
    </w:p>
  </w:endnote>
  <w:endnote w:type="continuationSeparator" w:id="0">
    <w:p w:rsidR="008426AA" w:rsidRDefault="008426AA" w:rsidP="00AB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AA" w:rsidRDefault="008426AA" w:rsidP="00AB78D3">
      <w:r>
        <w:separator/>
      </w:r>
    </w:p>
  </w:footnote>
  <w:footnote w:type="continuationSeparator" w:id="0">
    <w:p w:rsidR="008426AA" w:rsidRDefault="008426AA" w:rsidP="00AB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501450"/>
      <w:docPartObj>
        <w:docPartGallery w:val="Page Numbers (Top of Page)"/>
        <w:docPartUnique/>
      </w:docPartObj>
    </w:sdtPr>
    <w:sdtEndPr/>
    <w:sdtContent>
      <w:p w:rsidR="00AB78D3" w:rsidRDefault="00AB78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32E">
          <w:rPr>
            <w:noProof/>
          </w:rPr>
          <w:t>2</w:t>
        </w:r>
        <w:r>
          <w:fldChar w:fldCharType="end"/>
        </w:r>
      </w:p>
    </w:sdtContent>
  </w:sdt>
  <w:p w:rsidR="00AB78D3" w:rsidRDefault="00AB78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D79"/>
    <w:multiLevelType w:val="hybridMultilevel"/>
    <w:tmpl w:val="58B810EE"/>
    <w:lvl w:ilvl="0" w:tplc="1A98B31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901742"/>
    <w:multiLevelType w:val="hybridMultilevel"/>
    <w:tmpl w:val="EBDE5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5"/>
    <w:rsid w:val="00220DF2"/>
    <w:rsid w:val="004621B1"/>
    <w:rsid w:val="00662743"/>
    <w:rsid w:val="008426AA"/>
    <w:rsid w:val="00A6432E"/>
    <w:rsid w:val="00AB78D3"/>
    <w:rsid w:val="00C409C5"/>
    <w:rsid w:val="00F0576A"/>
    <w:rsid w:val="00F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7304"/>
  <w15:docId w15:val="{1554CF27-2B86-449B-9BC1-0ED352A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43"/>
    <w:pPr>
      <w:spacing w:after="160" w:line="256" w:lineRule="auto"/>
      <w:ind w:left="72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AB7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8D3"/>
  </w:style>
  <w:style w:type="paragraph" w:styleId="a7">
    <w:name w:val="footer"/>
    <w:basedOn w:val="a"/>
    <w:link w:val="a8"/>
    <w:uiPriority w:val="99"/>
    <w:unhideWhenUsed/>
    <w:rsid w:val="00AB78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6F3486BD4BE4CC4C7B409B9CC229AF17B13FA677DA09E583284144C2C31F16277A8C1A8F77B76196F87N8n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6F3486BD4BE4CC4C7B409B9CC229AF17B13FA677DA09E583284144C2C31F16277A8C1A8F77B76196F87N8n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dvinaland.ru/upload/iblock/9ba/2019%20%D1%80%D1%83%D0%BA%D0%BE%D0%B2%D0%BE%D0%B4%D1%81%D1%82%D0%B2%D0%BE%20-%20%D0%B6%D0%B8%D0%BB%D0%BD%D0%B0%D0%B4%D0%B7%D0%BE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Ирина Александровна</dc:creator>
  <cp:lastModifiedBy>Горелова Ольга Владимировна</cp:lastModifiedBy>
  <cp:revision>3</cp:revision>
  <dcterms:created xsi:type="dcterms:W3CDTF">2020-04-27T13:35:00Z</dcterms:created>
  <dcterms:modified xsi:type="dcterms:W3CDTF">2020-06-29T08:13:00Z</dcterms:modified>
</cp:coreProperties>
</file>