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58" w:rsidRPr="00B33410" w:rsidRDefault="00EC3F58" w:rsidP="00EC3F58">
      <w:pPr>
        <w:ind w:left="6372"/>
        <w:jc w:val="both"/>
        <w:rPr>
          <w:color w:val="auto"/>
          <w:sz w:val="18"/>
          <w:szCs w:val="18"/>
        </w:rPr>
      </w:pPr>
      <w:r w:rsidRPr="00B33410">
        <w:rPr>
          <w:color w:val="auto"/>
          <w:sz w:val="18"/>
          <w:szCs w:val="18"/>
        </w:rPr>
        <w:t>Приложение к письму УФНС России по Архангельской области и Ненецкому автономному округу</w:t>
      </w:r>
    </w:p>
    <w:p w:rsidR="00EC3F58" w:rsidRPr="00013983" w:rsidRDefault="00EC3F58" w:rsidP="00EC3F58">
      <w:pPr>
        <w:ind w:left="6372"/>
        <w:jc w:val="both"/>
        <w:rPr>
          <w:color w:val="auto"/>
          <w:szCs w:val="26"/>
        </w:rPr>
      </w:pPr>
      <w:r w:rsidRPr="00B33410">
        <w:rPr>
          <w:color w:val="auto"/>
          <w:sz w:val="18"/>
          <w:szCs w:val="18"/>
        </w:rPr>
        <w:t>от ________ №______________</w:t>
      </w:r>
    </w:p>
    <w:p w:rsidR="00E63D4A" w:rsidRDefault="00E63D4A" w:rsidP="001951D1">
      <w:pPr>
        <w:spacing w:line="276" w:lineRule="auto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643125" w:rsidRPr="00877EBB" w:rsidRDefault="002E607E" w:rsidP="00643125">
      <w:pPr>
        <w:ind w:firstLine="709"/>
        <w:jc w:val="center"/>
        <w:rPr>
          <w:b/>
          <w:sz w:val="36"/>
          <w:szCs w:val="36"/>
        </w:rPr>
      </w:pPr>
      <w:r w:rsidRPr="00877EBB">
        <w:rPr>
          <w:b/>
          <w:sz w:val="36"/>
          <w:szCs w:val="36"/>
        </w:rPr>
        <w:t xml:space="preserve">С 01 января 2021 года </w:t>
      </w:r>
      <w:r w:rsidR="00643125" w:rsidRPr="00877EBB">
        <w:rPr>
          <w:b/>
          <w:sz w:val="36"/>
          <w:szCs w:val="36"/>
        </w:rPr>
        <w:t xml:space="preserve">изменяются реквизиты </w:t>
      </w:r>
    </w:p>
    <w:p w:rsidR="002E607E" w:rsidRPr="00877EBB" w:rsidRDefault="00643125" w:rsidP="00643125">
      <w:pPr>
        <w:ind w:firstLine="709"/>
        <w:jc w:val="center"/>
        <w:rPr>
          <w:b/>
          <w:sz w:val="36"/>
          <w:szCs w:val="36"/>
        </w:rPr>
      </w:pPr>
      <w:r w:rsidRPr="00877EBB">
        <w:rPr>
          <w:b/>
          <w:sz w:val="36"/>
          <w:szCs w:val="36"/>
        </w:rPr>
        <w:t>казначейских счетов для уплаты налогов</w:t>
      </w:r>
    </w:p>
    <w:p w:rsidR="002E607E" w:rsidRPr="00BB73DE" w:rsidRDefault="002E607E" w:rsidP="001951D1">
      <w:pPr>
        <w:spacing w:line="276" w:lineRule="auto"/>
        <w:ind w:firstLine="709"/>
        <w:jc w:val="both"/>
        <w:rPr>
          <w:rFonts w:eastAsiaTheme="minorHAnsi"/>
          <w:sz w:val="32"/>
          <w:szCs w:val="32"/>
          <w:u w:val="single"/>
          <w:lang w:eastAsia="en-US"/>
        </w:rPr>
      </w:pPr>
    </w:p>
    <w:p w:rsidR="004F4F55" w:rsidRDefault="00643125" w:rsidP="00643125">
      <w:pPr>
        <w:spacing w:before="100" w:beforeAutospacing="1" w:after="240" w:line="276" w:lineRule="auto"/>
        <w:ind w:firstLine="65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653984">
        <w:rPr>
          <w:color w:val="000000" w:themeColor="text1"/>
          <w:sz w:val="28"/>
          <w:szCs w:val="28"/>
        </w:rPr>
        <w:t xml:space="preserve"> 01 января 2021 года </w:t>
      </w:r>
      <w:r>
        <w:rPr>
          <w:color w:val="000000" w:themeColor="text1"/>
          <w:sz w:val="28"/>
          <w:szCs w:val="28"/>
        </w:rPr>
        <w:t>осуществл</w:t>
      </w:r>
      <w:r w:rsidR="00E922A4">
        <w:rPr>
          <w:color w:val="000000" w:themeColor="text1"/>
          <w:sz w:val="28"/>
          <w:szCs w:val="28"/>
        </w:rPr>
        <w:t>яется</w:t>
      </w:r>
      <w:r>
        <w:rPr>
          <w:color w:val="000000" w:themeColor="text1"/>
          <w:sz w:val="28"/>
          <w:szCs w:val="28"/>
        </w:rPr>
        <w:t xml:space="preserve"> переход </w:t>
      </w:r>
      <w:r w:rsidRPr="00653984">
        <w:rPr>
          <w:color w:val="000000" w:themeColor="text1"/>
          <w:sz w:val="28"/>
          <w:szCs w:val="28"/>
        </w:rPr>
        <w:t xml:space="preserve">на систему казначейского обслуживания поступлений в бюджеты бюджетной системы Российской Федерации в системе казначейских платежей. </w:t>
      </w:r>
    </w:p>
    <w:p w:rsidR="00643125" w:rsidRDefault="004F4F55" w:rsidP="00643125">
      <w:pPr>
        <w:spacing w:before="100" w:beforeAutospacing="1" w:after="240" w:line="276" w:lineRule="auto"/>
        <w:ind w:firstLine="654"/>
        <w:jc w:val="both"/>
        <w:rPr>
          <w:color w:val="000000" w:themeColor="text1"/>
          <w:sz w:val="28"/>
          <w:szCs w:val="28"/>
        </w:rPr>
      </w:pPr>
      <w:r w:rsidRPr="004F4F55">
        <w:rPr>
          <w:color w:val="000000" w:themeColor="text1"/>
          <w:sz w:val="28"/>
          <w:szCs w:val="28"/>
        </w:rPr>
        <w:t>В связи с этим изменяются реквизиты получателя денежных сре</w:t>
      </w:r>
      <w:proofErr w:type="gramStart"/>
      <w:r w:rsidRPr="004F4F55">
        <w:rPr>
          <w:color w:val="000000" w:themeColor="text1"/>
          <w:sz w:val="28"/>
          <w:szCs w:val="28"/>
        </w:rPr>
        <w:t>дств пр</w:t>
      </w:r>
      <w:proofErr w:type="gramEnd"/>
      <w:r w:rsidRPr="004F4F55">
        <w:rPr>
          <w:color w:val="000000" w:themeColor="text1"/>
          <w:sz w:val="28"/>
          <w:szCs w:val="28"/>
        </w:rPr>
        <w:t>и уплате обязательных платежей в бюджет РФ, администрируемых налоговыми органами.</w:t>
      </w:r>
      <w:r>
        <w:rPr>
          <w:color w:val="000000" w:themeColor="text1"/>
          <w:sz w:val="28"/>
          <w:szCs w:val="28"/>
        </w:rPr>
        <w:t xml:space="preserve"> </w:t>
      </w:r>
      <w:r w:rsidR="00643125" w:rsidRPr="00653984">
        <w:rPr>
          <w:color w:val="000000" w:themeColor="text1"/>
          <w:sz w:val="28"/>
          <w:szCs w:val="28"/>
        </w:rPr>
        <w:t xml:space="preserve">Информация о новых казначейских счетах опубликована в Письме ФНС России от 08 октября 2020 года № КЧ-4-8/16504@. </w:t>
      </w:r>
    </w:p>
    <w:p w:rsidR="00531E21" w:rsidRDefault="00E922A4" w:rsidP="00643125">
      <w:pPr>
        <w:spacing w:before="100" w:beforeAutospacing="1" w:after="240" w:line="276" w:lineRule="auto"/>
        <w:ind w:firstLine="654"/>
        <w:jc w:val="both"/>
        <w:rPr>
          <w:color w:val="000000" w:themeColor="text1"/>
          <w:sz w:val="28"/>
          <w:szCs w:val="28"/>
        </w:rPr>
      </w:pPr>
      <w:r w:rsidRPr="00AB264A">
        <w:rPr>
          <w:color w:val="000000" w:themeColor="text1"/>
          <w:sz w:val="28"/>
          <w:szCs w:val="28"/>
          <w:u w:val="single"/>
        </w:rPr>
        <w:t>П</w:t>
      </w:r>
      <w:r w:rsidR="00531E21" w:rsidRPr="00AB264A">
        <w:rPr>
          <w:color w:val="000000" w:themeColor="text1"/>
          <w:sz w:val="28"/>
          <w:szCs w:val="28"/>
          <w:u w:val="single"/>
        </w:rPr>
        <w:t xml:space="preserve">ри </w:t>
      </w:r>
      <w:r w:rsidRPr="00AB264A">
        <w:rPr>
          <w:color w:val="000000" w:themeColor="text1"/>
          <w:sz w:val="28"/>
          <w:szCs w:val="28"/>
          <w:u w:val="single"/>
        </w:rPr>
        <w:t>заполне</w:t>
      </w:r>
      <w:r w:rsidR="00531E21" w:rsidRPr="00AB264A">
        <w:rPr>
          <w:color w:val="000000" w:themeColor="text1"/>
          <w:sz w:val="28"/>
          <w:szCs w:val="28"/>
          <w:u w:val="single"/>
        </w:rPr>
        <w:t>нии платежного поручения</w:t>
      </w:r>
      <w:r w:rsidR="00531E21">
        <w:rPr>
          <w:color w:val="000000" w:themeColor="text1"/>
          <w:sz w:val="28"/>
          <w:szCs w:val="28"/>
        </w:rPr>
        <w:t xml:space="preserve"> необходимо обра</w:t>
      </w:r>
      <w:r w:rsidR="00B560AE">
        <w:rPr>
          <w:color w:val="000000" w:themeColor="text1"/>
          <w:sz w:val="28"/>
          <w:szCs w:val="28"/>
        </w:rPr>
        <w:t>ти</w:t>
      </w:r>
      <w:r w:rsidR="00531E21">
        <w:rPr>
          <w:color w:val="000000" w:themeColor="text1"/>
          <w:sz w:val="28"/>
          <w:szCs w:val="28"/>
        </w:rPr>
        <w:t xml:space="preserve">ть </w:t>
      </w:r>
      <w:r w:rsidR="00531E21" w:rsidRPr="004650EC">
        <w:rPr>
          <w:color w:val="FF0000"/>
          <w:sz w:val="36"/>
          <w:szCs w:val="36"/>
        </w:rPr>
        <w:t>особое внимание</w:t>
      </w:r>
      <w:r w:rsidR="00531E21" w:rsidRPr="00B560AE">
        <w:rPr>
          <w:color w:val="000000" w:themeColor="text1"/>
          <w:sz w:val="32"/>
          <w:szCs w:val="32"/>
        </w:rPr>
        <w:t xml:space="preserve"> </w:t>
      </w:r>
      <w:r w:rsidR="00531E21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 xml:space="preserve">правильность </w:t>
      </w:r>
      <w:r w:rsidR="00531E21">
        <w:rPr>
          <w:color w:val="000000" w:themeColor="text1"/>
          <w:sz w:val="28"/>
          <w:szCs w:val="28"/>
        </w:rPr>
        <w:t>заполнени</w:t>
      </w:r>
      <w:r>
        <w:rPr>
          <w:color w:val="000000" w:themeColor="text1"/>
          <w:sz w:val="28"/>
          <w:szCs w:val="28"/>
        </w:rPr>
        <w:t>я</w:t>
      </w:r>
      <w:r w:rsidR="00531E21">
        <w:rPr>
          <w:color w:val="000000" w:themeColor="text1"/>
          <w:sz w:val="28"/>
          <w:szCs w:val="28"/>
        </w:rPr>
        <w:t xml:space="preserve"> </w:t>
      </w:r>
      <w:r w:rsidR="00531E21" w:rsidRPr="001C2F13">
        <w:rPr>
          <w:color w:val="FF0000"/>
          <w:sz w:val="36"/>
          <w:szCs w:val="36"/>
        </w:rPr>
        <w:t>реквизитов</w:t>
      </w:r>
      <w:r w:rsidR="00531E21">
        <w:rPr>
          <w:color w:val="000000" w:themeColor="text1"/>
          <w:sz w:val="28"/>
          <w:szCs w:val="28"/>
        </w:rPr>
        <w:t>:</w:t>
      </w:r>
    </w:p>
    <w:p w:rsidR="000172EE" w:rsidRPr="00AB264A" w:rsidRDefault="000172EE" w:rsidP="000172EE">
      <w:pPr>
        <w:spacing w:before="100" w:beforeAutospacing="1" w:after="240" w:line="276" w:lineRule="auto"/>
        <w:jc w:val="both"/>
        <w:rPr>
          <w:sz w:val="28"/>
          <w:szCs w:val="28"/>
        </w:rPr>
      </w:pPr>
      <w:r w:rsidRPr="00AB264A">
        <w:rPr>
          <w:color w:val="000000" w:themeColor="text1"/>
          <w:sz w:val="28"/>
          <w:szCs w:val="28"/>
        </w:rPr>
        <w:t xml:space="preserve">- </w:t>
      </w:r>
      <w:r w:rsidR="00904DD7" w:rsidRPr="00AB264A">
        <w:rPr>
          <w:b/>
          <w:color w:val="000000" w:themeColor="text1"/>
          <w:sz w:val="28"/>
          <w:szCs w:val="28"/>
        </w:rPr>
        <w:t>поле</w:t>
      </w:r>
      <w:r w:rsidRPr="00AB264A">
        <w:rPr>
          <w:b/>
          <w:color w:val="000000" w:themeColor="text1"/>
          <w:sz w:val="28"/>
          <w:szCs w:val="28"/>
        </w:rPr>
        <w:t> </w:t>
      </w:r>
      <w:r w:rsidRPr="00AB264A">
        <w:rPr>
          <w:b/>
          <w:bCs/>
          <w:color w:val="000000" w:themeColor="text1"/>
          <w:sz w:val="28"/>
          <w:szCs w:val="28"/>
        </w:rPr>
        <w:t>17 «Номер счета получателя средств»</w:t>
      </w:r>
      <w:r w:rsidRPr="00AB264A">
        <w:rPr>
          <w:bCs/>
          <w:color w:val="000000" w:themeColor="text1"/>
          <w:sz w:val="28"/>
          <w:szCs w:val="28"/>
        </w:rPr>
        <w:t xml:space="preserve"> - </w:t>
      </w:r>
      <w:r w:rsidRPr="00AB264A">
        <w:rPr>
          <w:color w:val="FF0000"/>
          <w:sz w:val="28"/>
          <w:szCs w:val="28"/>
        </w:rPr>
        <w:t>03100643000000012400</w:t>
      </w:r>
      <w:r w:rsidRPr="00AB264A">
        <w:rPr>
          <w:sz w:val="28"/>
          <w:szCs w:val="28"/>
        </w:rPr>
        <w:t>;</w:t>
      </w:r>
    </w:p>
    <w:p w:rsidR="000172EE" w:rsidRPr="00AB264A" w:rsidRDefault="000172EE" w:rsidP="000172EE">
      <w:pPr>
        <w:spacing w:before="100" w:beforeAutospacing="1" w:after="240" w:line="276" w:lineRule="auto"/>
        <w:jc w:val="both"/>
        <w:rPr>
          <w:sz w:val="28"/>
          <w:szCs w:val="28"/>
        </w:rPr>
      </w:pPr>
      <w:r w:rsidRPr="00AB264A">
        <w:rPr>
          <w:sz w:val="28"/>
          <w:szCs w:val="28"/>
        </w:rPr>
        <w:t xml:space="preserve">- </w:t>
      </w:r>
      <w:r w:rsidR="00904DD7" w:rsidRPr="00AB264A">
        <w:rPr>
          <w:b/>
          <w:color w:val="000000" w:themeColor="text1"/>
          <w:sz w:val="28"/>
          <w:szCs w:val="28"/>
        </w:rPr>
        <w:t>поле</w:t>
      </w:r>
      <w:r w:rsidRPr="00AB264A">
        <w:rPr>
          <w:b/>
          <w:color w:val="000000" w:themeColor="text1"/>
          <w:sz w:val="28"/>
          <w:szCs w:val="28"/>
        </w:rPr>
        <w:t> </w:t>
      </w:r>
      <w:r w:rsidRPr="00AB264A">
        <w:rPr>
          <w:b/>
          <w:bCs/>
          <w:color w:val="000000" w:themeColor="text1"/>
          <w:sz w:val="28"/>
          <w:szCs w:val="28"/>
        </w:rPr>
        <w:t>15 «Номер счета банка получателя средств»</w:t>
      </w:r>
      <w:r w:rsidRPr="00AB264A">
        <w:rPr>
          <w:bCs/>
          <w:color w:val="000000" w:themeColor="text1"/>
          <w:sz w:val="28"/>
          <w:szCs w:val="28"/>
        </w:rPr>
        <w:t xml:space="preserve"> - </w:t>
      </w:r>
      <w:r w:rsidRPr="00AB264A">
        <w:rPr>
          <w:color w:val="FF0000"/>
          <w:sz w:val="28"/>
          <w:szCs w:val="28"/>
        </w:rPr>
        <w:t>40102810045370000016</w:t>
      </w:r>
      <w:r w:rsidRPr="00AB264A">
        <w:rPr>
          <w:sz w:val="28"/>
          <w:szCs w:val="28"/>
        </w:rPr>
        <w:t>;</w:t>
      </w:r>
    </w:p>
    <w:p w:rsidR="000172EE" w:rsidRPr="00AB264A" w:rsidRDefault="000172EE" w:rsidP="000172EE">
      <w:pPr>
        <w:spacing w:before="100" w:beforeAutospacing="1" w:after="240" w:line="276" w:lineRule="auto"/>
        <w:jc w:val="both"/>
        <w:rPr>
          <w:sz w:val="28"/>
          <w:szCs w:val="28"/>
        </w:rPr>
      </w:pPr>
      <w:r w:rsidRPr="00AB264A">
        <w:rPr>
          <w:sz w:val="28"/>
          <w:szCs w:val="28"/>
        </w:rPr>
        <w:t xml:space="preserve">- </w:t>
      </w:r>
      <w:r w:rsidR="00904DD7" w:rsidRPr="00AB264A">
        <w:rPr>
          <w:b/>
          <w:color w:val="000000" w:themeColor="text1"/>
          <w:sz w:val="28"/>
          <w:szCs w:val="28"/>
        </w:rPr>
        <w:t>поле</w:t>
      </w:r>
      <w:r w:rsidRPr="00AB264A">
        <w:rPr>
          <w:b/>
          <w:color w:val="000000" w:themeColor="text1"/>
          <w:sz w:val="28"/>
          <w:szCs w:val="28"/>
        </w:rPr>
        <w:t> </w:t>
      </w:r>
      <w:r w:rsidRPr="00AB264A">
        <w:rPr>
          <w:b/>
          <w:bCs/>
          <w:color w:val="000000" w:themeColor="text1"/>
          <w:sz w:val="28"/>
          <w:szCs w:val="28"/>
        </w:rPr>
        <w:t>14 «БИК территориального органа Федерального казначейства»</w:t>
      </w:r>
      <w:r w:rsidRPr="00AB264A">
        <w:rPr>
          <w:bCs/>
          <w:color w:val="000000" w:themeColor="text1"/>
          <w:sz w:val="28"/>
          <w:szCs w:val="28"/>
        </w:rPr>
        <w:t xml:space="preserve"> - </w:t>
      </w:r>
      <w:r w:rsidRPr="00AB264A">
        <w:rPr>
          <w:color w:val="FF0000"/>
          <w:sz w:val="28"/>
          <w:szCs w:val="28"/>
        </w:rPr>
        <w:t>011117401</w:t>
      </w:r>
      <w:r w:rsidRPr="00AB264A">
        <w:rPr>
          <w:sz w:val="28"/>
          <w:szCs w:val="28"/>
        </w:rPr>
        <w:t>;</w:t>
      </w:r>
    </w:p>
    <w:p w:rsidR="000172EE" w:rsidRPr="00AB264A" w:rsidRDefault="000172EE" w:rsidP="00C70538">
      <w:pPr>
        <w:spacing w:line="360" w:lineRule="atLeast"/>
        <w:jc w:val="both"/>
        <w:rPr>
          <w:color w:val="000000" w:themeColor="text1"/>
          <w:sz w:val="28"/>
          <w:szCs w:val="28"/>
        </w:rPr>
      </w:pPr>
      <w:r w:rsidRPr="00AB264A">
        <w:rPr>
          <w:sz w:val="28"/>
          <w:szCs w:val="28"/>
        </w:rPr>
        <w:t xml:space="preserve">- </w:t>
      </w:r>
      <w:r w:rsidR="00904DD7" w:rsidRPr="00AB264A">
        <w:rPr>
          <w:b/>
          <w:color w:val="000000" w:themeColor="text1"/>
          <w:sz w:val="28"/>
          <w:szCs w:val="28"/>
        </w:rPr>
        <w:t>поле</w:t>
      </w:r>
      <w:r w:rsidRPr="00AB264A">
        <w:rPr>
          <w:b/>
          <w:color w:val="000000" w:themeColor="text1"/>
          <w:sz w:val="28"/>
          <w:szCs w:val="28"/>
        </w:rPr>
        <w:t> </w:t>
      </w:r>
      <w:r w:rsidRPr="00AB264A">
        <w:rPr>
          <w:b/>
          <w:bCs/>
          <w:color w:val="000000" w:themeColor="text1"/>
          <w:sz w:val="28"/>
          <w:szCs w:val="28"/>
        </w:rPr>
        <w:t>13 «</w:t>
      </w:r>
      <w:r w:rsidRPr="00AB264A">
        <w:rPr>
          <w:b/>
          <w:sz w:val="28"/>
          <w:szCs w:val="28"/>
        </w:rPr>
        <w:t>Наименование подразделения Банка России //наименование и место нахождения ТОФК»</w:t>
      </w:r>
      <w:r w:rsidRPr="00AB264A">
        <w:rPr>
          <w:sz w:val="28"/>
          <w:szCs w:val="28"/>
        </w:rPr>
        <w:t xml:space="preserve"> - </w:t>
      </w:r>
      <w:r w:rsidRPr="00AB264A">
        <w:rPr>
          <w:color w:val="FF0000"/>
          <w:sz w:val="28"/>
          <w:szCs w:val="28"/>
        </w:rPr>
        <w:t>Отделение Архангельск*//УФК по Архангельской области и Ненецкому автономному округу г. Архангельск</w:t>
      </w:r>
      <w:r w:rsidRPr="00AB264A">
        <w:rPr>
          <w:sz w:val="28"/>
          <w:szCs w:val="28"/>
        </w:rPr>
        <w:t>.</w:t>
      </w:r>
    </w:p>
    <w:p w:rsidR="004119BC" w:rsidRDefault="004119BC" w:rsidP="004119BC">
      <w:pPr>
        <w:spacing w:before="100" w:beforeAutospacing="1" w:after="240" w:line="276" w:lineRule="auto"/>
        <w:ind w:firstLine="65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Казначейством России установлен</w:t>
      </w:r>
      <w:r w:rsidRPr="00653984">
        <w:rPr>
          <w:color w:val="000000" w:themeColor="text1"/>
          <w:sz w:val="28"/>
          <w:szCs w:val="28"/>
        </w:rPr>
        <w:t xml:space="preserve"> </w:t>
      </w:r>
      <w:r w:rsidRPr="004119BC">
        <w:rPr>
          <w:b/>
          <w:color w:val="000000" w:themeColor="text1"/>
          <w:sz w:val="28"/>
          <w:szCs w:val="28"/>
        </w:rPr>
        <w:t>переходный период</w:t>
      </w:r>
      <w:r w:rsidR="00CE346B">
        <w:rPr>
          <w:b/>
          <w:color w:val="000000" w:themeColor="text1"/>
          <w:sz w:val="28"/>
          <w:szCs w:val="28"/>
        </w:rPr>
        <w:t xml:space="preserve"> с</w:t>
      </w:r>
      <w:r w:rsidR="00CE346B" w:rsidRPr="009D18BD">
        <w:rPr>
          <w:b/>
          <w:color w:val="000000" w:themeColor="text1"/>
          <w:sz w:val="28"/>
          <w:szCs w:val="28"/>
        </w:rPr>
        <w:t xml:space="preserve"> 1 января по 30 апреля 2021 года</w:t>
      </w:r>
      <w:r w:rsidRPr="00653984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в течение которого будут </w:t>
      </w:r>
      <w:r w:rsidRPr="00653984">
        <w:rPr>
          <w:color w:val="000000" w:themeColor="text1"/>
          <w:sz w:val="28"/>
          <w:szCs w:val="28"/>
        </w:rPr>
        <w:t xml:space="preserve">одновременно функционировать и планируемые к закрытию банковские счета и вновь открываемые казначейские счета. </w:t>
      </w:r>
      <w:r>
        <w:rPr>
          <w:color w:val="000000" w:themeColor="text1"/>
          <w:sz w:val="28"/>
          <w:szCs w:val="28"/>
        </w:rPr>
        <w:t>С</w:t>
      </w:r>
      <w:r w:rsidRPr="00653984">
        <w:rPr>
          <w:color w:val="000000" w:themeColor="text1"/>
          <w:sz w:val="28"/>
          <w:szCs w:val="28"/>
        </w:rPr>
        <w:t xml:space="preserve"> 1 мая 2021 года </w:t>
      </w:r>
      <w:r>
        <w:rPr>
          <w:color w:val="000000" w:themeColor="text1"/>
          <w:sz w:val="28"/>
          <w:szCs w:val="28"/>
        </w:rPr>
        <w:t>будут действовать</w:t>
      </w:r>
      <w:r w:rsidRPr="00653984">
        <w:rPr>
          <w:color w:val="000000" w:themeColor="text1"/>
          <w:sz w:val="28"/>
          <w:szCs w:val="28"/>
        </w:rPr>
        <w:t xml:space="preserve"> только</w:t>
      </w:r>
      <w:r>
        <w:rPr>
          <w:color w:val="000000" w:themeColor="text1"/>
          <w:sz w:val="28"/>
          <w:szCs w:val="28"/>
        </w:rPr>
        <w:t xml:space="preserve"> вновь открытые казначейские счета</w:t>
      </w:r>
      <w:r w:rsidRPr="00653984">
        <w:rPr>
          <w:color w:val="000000" w:themeColor="text1"/>
          <w:sz w:val="28"/>
          <w:szCs w:val="28"/>
        </w:rPr>
        <w:t>.</w:t>
      </w:r>
    </w:p>
    <w:p w:rsidR="00F642FA" w:rsidRPr="00F642FA" w:rsidRDefault="00F642FA" w:rsidP="00F642FA">
      <w:pPr>
        <w:jc w:val="center"/>
        <w:rPr>
          <w:b/>
          <w:i/>
          <w:sz w:val="32"/>
          <w:szCs w:val="32"/>
        </w:rPr>
      </w:pPr>
      <w:r w:rsidRPr="00F642FA">
        <w:rPr>
          <w:b/>
          <w:i/>
          <w:sz w:val="32"/>
          <w:szCs w:val="32"/>
        </w:rPr>
        <w:t xml:space="preserve">Правильное заполнение реквизитов </w:t>
      </w:r>
      <w:r w:rsidRPr="00653984">
        <w:rPr>
          <w:color w:val="000000" w:themeColor="text1"/>
          <w:sz w:val="28"/>
          <w:szCs w:val="28"/>
        </w:rPr>
        <w:t>платежных документов на уплату налогов, сборов, страховых взносов, пене</w:t>
      </w:r>
      <w:r>
        <w:rPr>
          <w:color w:val="000000" w:themeColor="text1"/>
          <w:sz w:val="28"/>
          <w:szCs w:val="28"/>
        </w:rPr>
        <w:t>й, штрафов, процентов</w:t>
      </w:r>
      <w:r w:rsidRPr="00F642FA">
        <w:rPr>
          <w:b/>
          <w:i/>
          <w:sz w:val="32"/>
          <w:szCs w:val="32"/>
        </w:rPr>
        <w:t xml:space="preserve"> позволит своевременно отразить их в информационных ресурсах налоговых органов и исключить факты возникновения необоснованной задолженности</w:t>
      </w:r>
      <w:r w:rsidR="00926DE0">
        <w:rPr>
          <w:b/>
          <w:i/>
          <w:sz w:val="32"/>
          <w:szCs w:val="32"/>
        </w:rPr>
        <w:t>!</w:t>
      </w:r>
    </w:p>
    <w:p w:rsidR="002E607E" w:rsidRPr="00F642FA" w:rsidRDefault="002E607E" w:rsidP="001951D1">
      <w:pPr>
        <w:spacing w:line="276" w:lineRule="auto"/>
        <w:ind w:firstLine="709"/>
        <w:jc w:val="both"/>
        <w:rPr>
          <w:rFonts w:eastAsiaTheme="minorHAnsi"/>
          <w:i/>
          <w:sz w:val="32"/>
          <w:szCs w:val="32"/>
          <w:u w:val="single"/>
          <w:lang w:eastAsia="en-US"/>
        </w:rPr>
      </w:pPr>
    </w:p>
    <w:p w:rsidR="002E607E" w:rsidRDefault="002E607E" w:rsidP="001951D1">
      <w:pPr>
        <w:spacing w:line="276" w:lineRule="auto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CB13C5" w:rsidRDefault="00CB13C5" w:rsidP="001951D1">
      <w:pPr>
        <w:spacing w:line="276" w:lineRule="auto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CB13C5" w:rsidRPr="00C615C5" w:rsidRDefault="00CB13C5" w:rsidP="00CB13C5">
      <w:pPr>
        <w:spacing w:after="120"/>
        <w:jc w:val="center"/>
        <w:rPr>
          <w:b/>
          <w:sz w:val="22"/>
          <w:szCs w:val="22"/>
        </w:rPr>
      </w:pPr>
      <w:r w:rsidRPr="00CB13C5">
        <w:rPr>
          <w:b/>
          <w:i/>
          <w:sz w:val="28"/>
          <w:szCs w:val="28"/>
        </w:rPr>
        <w:lastRenderedPageBreak/>
        <w:t>Красным шрифтом выделены поля платежного документа, в которые внесены изменения с 01.01.2021 (обязательны для заполнения)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CB13C5" w:rsidRPr="00C615C5" w:rsidTr="00F40065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3C5" w:rsidRPr="00C615C5" w:rsidRDefault="00CB13C5" w:rsidP="00F40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3C5" w:rsidRPr="00C615C5" w:rsidRDefault="00CB13C5" w:rsidP="00F4006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3C5" w:rsidRPr="00C615C5" w:rsidRDefault="00CB13C5" w:rsidP="00F40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3C5" w:rsidRPr="00C615C5" w:rsidRDefault="00CB13C5" w:rsidP="00F4006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C5" w:rsidRPr="00C615C5" w:rsidRDefault="00CB13C5" w:rsidP="00F40065">
            <w:pPr>
              <w:jc w:val="center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0401060</w:t>
            </w:r>
          </w:p>
        </w:tc>
      </w:tr>
      <w:tr w:rsidR="00CB13C5" w:rsidRPr="00C615C5" w:rsidTr="00F40065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3C5" w:rsidRPr="00C615C5" w:rsidRDefault="00CB13C5" w:rsidP="00F40065">
            <w:pPr>
              <w:jc w:val="center"/>
              <w:rPr>
                <w:sz w:val="22"/>
                <w:szCs w:val="22"/>
              </w:rPr>
            </w:pPr>
            <w:proofErr w:type="spellStart"/>
            <w:r w:rsidRPr="00C615C5">
              <w:rPr>
                <w:sz w:val="22"/>
                <w:szCs w:val="22"/>
              </w:rPr>
              <w:t>Поступ</w:t>
            </w:r>
            <w:proofErr w:type="spellEnd"/>
            <w:r w:rsidRPr="00C615C5">
              <w:rPr>
                <w:sz w:val="22"/>
                <w:szCs w:val="22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3C5" w:rsidRPr="00C615C5" w:rsidRDefault="00CB13C5" w:rsidP="00F400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3C5" w:rsidRPr="00C615C5" w:rsidRDefault="00CB13C5" w:rsidP="00F40065">
            <w:pPr>
              <w:jc w:val="center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 xml:space="preserve">Списано со </w:t>
            </w:r>
            <w:proofErr w:type="spellStart"/>
            <w:r w:rsidRPr="00C615C5">
              <w:rPr>
                <w:sz w:val="22"/>
                <w:szCs w:val="22"/>
              </w:rPr>
              <w:t>сч</w:t>
            </w:r>
            <w:proofErr w:type="spellEnd"/>
            <w:r w:rsidRPr="00C615C5">
              <w:rPr>
                <w:sz w:val="22"/>
                <w:szCs w:val="22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3C5" w:rsidRPr="00C615C5" w:rsidRDefault="00CB13C5" w:rsidP="00F400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3C5" w:rsidRPr="00C615C5" w:rsidRDefault="00CB13C5" w:rsidP="00F40065">
            <w:pPr>
              <w:jc w:val="both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 xml:space="preserve">   (2)</w:t>
            </w:r>
          </w:p>
        </w:tc>
      </w:tr>
    </w:tbl>
    <w:p w:rsidR="00CB13C5" w:rsidRPr="00C615C5" w:rsidRDefault="00CB13C5" w:rsidP="00CB13C5">
      <w:pPr>
        <w:rPr>
          <w:sz w:val="22"/>
          <w:szCs w:val="22"/>
        </w:rPr>
      </w:pPr>
      <w:r w:rsidRPr="00C615C5">
        <w:rPr>
          <w:sz w:val="22"/>
          <w:szCs w:val="22"/>
        </w:rPr>
        <w:t xml:space="preserve">          (62)                             (71)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143"/>
        <w:gridCol w:w="850"/>
      </w:tblGrid>
      <w:tr w:rsidR="00CB13C5" w:rsidRPr="00C615C5" w:rsidTr="00F40065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3C5" w:rsidRPr="00C615C5" w:rsidRDefault="00CB13C5" w:rsidP="00F40065">
            <w:pPr>
              <w:tabs>
                <w:tab w:val="center" w:pos="4111"/>
              </w:tabs>
              <w:rPr>
                <w:b/>
                <w:bCs/>
                <w:sz w:val="22"/>
                <w:szCs w:val="22"/>
              </w:rPr>
            </w:pPr>
            <w:r w:rsidRPr="00C615C5">
              <w:rPr>
                <w:b/>
                <w:bCs/>
                <w:sz w:val="22"/>
                <w:szCs w:val="22"/>
              </w:rPr>
              <w:t xml:space="preserve">ПЛАТЕЖНОЕ ПОРУЧЕНИЕ № </w:t>
            </w:r>
            <w:r w:rsidRPr="00C615C5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3C5" w:rsidRPr="00C615C5" w:rsidRDefault="00CB13C5" w:rsidP="00F40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3C5" w:rsidRPr="00C615C5" w:rsidRDefault="00CB13C5" w:rsidP="00F400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3C5" w:rsidRPr="00C615C5" w:rsidRDefault="00CB13C5" w:rsidP="00F40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3C5" w:rsidRPr="00C615C5" w:rsidRDefault="00CB13C5" w:rsidP="00F40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C5" w:rsidRPr="00C615C5" w:rsidRDefault="00CB13C5" w:rsidP="00F40065">
            <w:pPr>
              <w:jc w:val="center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Статус плательщика</w:t>
            </w:r>
          </w:p>
        </w:tc>
      </w:tr>
      <w:tr w:rsidR="00CB13C5" w:rsidRPr="00C615C5" w:rsidTr="00F40065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3C5" w:rsidRPr="00C615C5" w:rsidRDefault="00CB13C5" w:rsidP="00CB13C5">
            <w:pPr>
              <w:pStyle w:val="af2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 xml:space="preserve">               (3)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3C5" w:rsidRPr="00C615C5" w:rsidRDefault="00CB13C5" w:rsidP="00F40065">
            <w:pPr>
              <w:jc w:val="center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3C5" w:rsidRPr="00C615C5" w:rsidRDefault="00CB13C5" w:rsidP="00F40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3C5" w:rsidRPr="00C615C5" w:rsidRDefault="00CB13C5" w:rsidP="00F40065">
            <w:pPr>
              <w:jc w:val="center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Вид платежа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CB13C5" w:rsidRPr="00C615C5" w:rsidRDefault="00CB13C5" w:rsidP="00F40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13C5" w:rsidRPr="00C615C5" w:rsidRDefault="00CB13C5" w:rsidP="00F40065">
            <w:pPr>
              <w:jc w:val="center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(101)</w:t>
            </w:r>
          </w:p>
        </w:tc>
      </w:tr>
    </w:tbl>
    <w:p w:rsidR="00CB13C5" w:rsidRPr="00C615C5" w:rsidRDefault="00CB13C5" w:rsidP="00CB13C5">
      <w:pPr>
        <w:tabs>
          <w:tab w:val="left" w:pos="6150"/>
          <w:tab w:val="left" w:pos="8130"/>
        </w:tabs>
        <w:rPr>
          <w:sz w:val="22"/>
          <w:szCs w:val="22"/>
        </w:rPr>
      </w:pPr>
      <w:r w:rsidRPr="00C615C5">
        <w:rPr>
          <w:sz w:val="22"/>
          <w:szCs w:val="22"/>
        </w:rPr>
        <w:tab/>
        <w:t>(4)</w:t>
      </w:r>
      <w:r w:rsidRPr="00C615C5">
        <w:rPr>
          <w:sz w:val="22"/>
          <w:szCs w:val="22"/>
        </w:rPr>
        <w:tab/>
        <w:t>(5)</w:t>
      </w: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CB13C5" w:rsidRPr="00C615C5" w:rsidTr="00F40065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CB13C5" w:rsidRPr="00C615C5" w:rsidRDefault="00CB13C5" w:rsidP="00F40065">
            <w:pPr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Сумма</w:t>
            </w:r>
          </w:p>
          <w:p w:rsidR="00CB13C5" w:rsidRPr="00C615C5" w:rsidRDefault="00CB13C5" w:rsidP="00F40065">
            <w:pPr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прописью</w:t>
            </w:r>
          </w:p>
          <w:p w:rsidR="00CB13C5" w:rsidRPr="00C615C5" w:rsidRDefault="00CB13C5" w:rsidP="00F40065">
            <w:pPr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(6)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</w:p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</w:p>
        </w:tc>
      </w:tr>
      <w:tr w:rsidR="00CB13C5" w:rsidRPr="00C615C5" w:rsidTr="00F400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3C5" w:rsidRPr="00C615C5" w:rsidRDefault="00CB13C5" w:rsidP="00F40065">
            <w:pPr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 xml:space="preserve">ИНН плательщика (60)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 xml:space="preserve">КПП плательщика (102)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Сумма</w:t>
            </w:r>
          </w:p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(7)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</w:p>
        </w:tc>
      </w:tr>
      <w:tr w:rsidR="00CB13C5" w:rsidRPr="00C615C5" w:rsidTr="00F400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3C5" w:rsidRPr="00C615C5" w:rsidRDefault="00CB13C5" w:rsidP="00F4006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3C5" w:rsidRPr="00C615C5" w:rsidRDefault="00CB13C5" w:rsidP="00F40065">
            <w:pPr>
              <w:jc w:val="center"/>
              <w:rPr>
                <w:sz w:val="22"/>
                <w:szCs w:val="22"/>
              </w:rPr>
            </w:pPr>
          </w:p>
        </w:tc>
      </w:tr>
      <w:tr w:rsidR="00CB13C5" w:rsidRPr="00C615C5" w:rsidTr="00F400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3C5" w:rsidRPr="00C615C5" w:rsidRDefault="00CB13C5" w:rsidP="00F4006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  <w:proofErr w:type="spellStart"/>
            <w:r w:rsidRPr="00C615C5">
              <w:rPr>
                <w:sz w:val="22"/>
                <w:szCs w:val="22"/>
              </w:rPr>
              <w:t>Сч</w:t>
            </w:r>
            <w:proofErr w:type="spellEnd"/>
            <w:r w:rsidRPr="00C615C5">
              <w:rPr>
                <w:sz w:val="22"/>
                <w:szCs w:val="22"/>
              </w:rPr>
              <w:t>. №</w:t>
            </w:r>
          </w:p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(9)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</w:p>
        </w:tc>
      </w:tr>
      <w:tr w:rsidR="00CB13C5" w:rsidRPr="00C615C5" w:rsidTr="00F400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C5" w:rsidRPr="00C615C5" w:rsidRDefault="00CB13C5" w:rsidP="00F40065">
            <w:pPr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 xml:space="preserve">Плательщик (8)  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B13C5" w:rsidRPr="00C615C5" w:rsidRDefault="00CB13C5" w:rsidP="00F40065">
            <w:pPr>
              <w:jc w:val="center"/>
              <w:rPr>
                <w:sz w:val="22"/>
                <w:szCs w:val="22"/>
              </w:rPr>
            </w:pPr>
          </w:p>
        </w:tc>
      </w:tr>
      <w:tr w:rsidR="00CB13C5" w:rsidRPr="00C615C5" w:rsidTr="00F400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13C5" w:rsidRPr="00C615C5" w:rsidRDefault="00CB13C5" w:rsidP="00F4006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БИК (11)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</w:p>
        </w:tc>
      </w:tr>
      <w:tr w:rsidR="00CB13C5" w:rsidRPr="00C615C5" w:rsidTr="00F400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3C5" w:rsidRPr="00C615C5" w:rsidRDefault="00CB13C5" w:rsidP="00F4006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  <w:proofErr w:type="spellStart"/>
            <w:r w:rsidRPr="00C615C5">
              <w:rPr>
                <w:sz w:val="22"/>
                <w:szCs w:val="22"/>
              </w:rPr>
              <w:t>Сч</w:t>
            </w:r>
            <w:proofErr w:type="spellEnd"/>
            <w:r w:rsidRPr="00C615C5">
              <w:rPr>
                <w:sz w:val="22"/>
                <w:szCs w:val="22"/>
              </w:rPr>
              <w:t>. №</w:t>
            </w:r>
          </w:p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(12)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</w:p>
          <w:p w:rsidR="00CB13C5" w:rsidRPr="00C615C5" w:rsidRDefault="00CB13C5" w:rsidP="00F40065">
            <w:pPr>
              <w:rPr>
                <w:sz w:val="22"/>
                <w:szCs w:val="22"/>
              </w:rPr>
            </w:pPr>
            <w:r w:rsidRPr="00C615C5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F09303" wp14:editId="6944A64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191770</wp:posOffset>
                      </wp:positionV>
                      <wp:extent cx="2087880" cy="247650"/>
                      <wp:effectExtent l="19050" t="19050" r="26670" b="19050"/>
                      <wp:wrapNone/>
                      <wp:docPr id="2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880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4" o:spid="_x0000_s1026" style="position:absolute;margin-left:-.15pt;margin-top:15.1pt;width:164.4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" filled="f" strokecolor="#8064a2 [3207]" strokeweight="2.5pt"/>
                  </w:pict>
                </mc:Fallback>
              </mc:AlternateContent>
            </w:r>
          </w:p>
        </w:tc>
      </w:tr>
      <w:tr w:rsidR="00CB13C5" w:rsidRPr="00C615C5" w:rsidTr="00F400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3C5" w:rsidRPr="00C615C5" w:rsidRDefault="00CB13C5" w:rsidP="00F40065">
            <w:pPr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Банк плательщика (10)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</w:p>
        </w:tc>
      </w:tr>
      <w:tr w:rsidR="00CB13C5" w:rsidRPr="00C615C5" w:rsidTr="00F400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13C5" w:rsidRPr="00C615C5" w:rsidRDefault="00CB13C5" w:rsidP="00F40065">
            <w:pPr>
              <w:rPr>
                <w:sz w:val="22"/>
                <w:szCs w:val="22"/>
              </w:rPr>
            </w:pPr>
          </w:p>
          <w:p w:rsidR="00CB13C5" w:rsidRPr="00C615C5" w:rsidRDefault="00CB13C5" w:rsidP="00F40065">
            <w:pPr>
              <w:rPr>
                <w:sz w:val="22"/>
                <w:szCs w:val="22"/>
              </w:rPr>
            </w:pPr>
            <w:r w:rsidRPr="00C615C5">
              <w:rPr>
                <w:color w:val="FF0000"/>
                <w:sz w:val="22"/>
                <w:szCs w:val="22"/>
              </w:rPr>
              <w:t>ОТДЕЛЕНИЕ АРХАНГЕЛЬСК БАНКА РОССИИ//УФК по Архангельской области и Ненецкому автономному округу г. Архангельск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БИК</w:t>
            </w:r>
          </w:p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(14)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3C5" w:rsidRPr="00C615C5" w:rsidRDefault="00CB13C5" w:rsidP="00F40065">
            <w:pPr>
              <w:rPr>
                <w:sz w:val="22"/>
                <w:szCs w:val="22"/>
              </w:rPr>
            </w:pPr>
            <w:r w:rsidRPr="00C615C5">
              <w:rPr>
                <w:color w:val="FF0000"/>
                <w:sz w:val="22"/>
                <w:szCs w:val="22"/>
              </w:rPr>
              <w:t xml:space="preserve"> 011117401 </w:t>
            </w:r>
          </w:p>
        </w:tc>
      </w:tr>
      <w:tr w:rsidR="00CB13C5" w:rsidRPr="00C615C5" w:rsidTr="00F400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B13C5" w:rsidRPr="00C615C5" w:rsidRDefault="00CB13C5" w:rsidP="00F4006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3C5" w:rsidRPr="00C615C5" w:rsidRDefault="00CB13C5" w:rsidP="00F40065">
            <w:pPr>
              <w:ind w:left="57"/>
              <w:rPr>
                <w:color w:val="FF0000"/>
                <w:sz w:val="22"/>
                <w:szCs w:val="22"/>
              </w:rPr>
            </w:pPr>
            <w:proofErr w:type="spellStart"/>
            <w:r w:rsidRPr="00C615C5">
              <w:rPr>
                <w:color w:val="FF0000"/>
                <w:sz w:val="22"/>
                <w:szCs w:val="22"/>
              </w:rPr>
              <w:t>Сч</w:t>
            </w:r>
            <w:proofErr w:type="spellEnd"/>
            <w:r w:rsidRPr="00C615C5">
              <w:rPr>
                <w:color w:val="FF0000"/>
                <w:sz w:val="22"/>
                <w:szCs w:val="22"/>
              </w:rPr>
              <w:t>. №</w:t>
            </w:r>
          </w:p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  <w:r w:rsidRPr="00C615C5">
              <w:rPr>
                <w:color w:val="FF0000"/>
                <w:sz w:val="22"/>
                <w:szCs w:val="22"/>
              </w:rPr>
              <w:t>(15)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  <w:r w:rsidRPr="00C615C5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AC5AAC" wp14:editId="341F40A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80645</wp:posOffset>
                      </wp:positionV>
                      <wp:extent cx="2087880" cy="342900"/>
                      <wp:effectExtent l="19050" t="19050" r="26670" b="19050"/>
                      <wp:wrapNone/>
                      <wp:docPr id="15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880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4" o:spid="_x0000_s1026" style="position:absolute;margin-left:-.15pt;margin-top:6.35pt;width:164.4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" filled="f" strokecolor="#8064a2 [3207]" strokeweight="2.5pt"/>
                  </w:pict>
                </mc:Fallback>
              </mc:AlternateContent>
            </w:r>
          </w:p>
          <w:p w:rsidR="00CB13C5" w:rsidRPr="00C615C5" w:rsidRDefault="00CB13C5" w:rsidP="00F40065">
            <w:pPr>
              <w:rPr>
                <w:sz w:val="22"/>
                <w:szCs w:val="22"/>
              </w:rPr>
            </w:pPr>
            <w:r w:rsidRPr="00C615C5">
              <w:rPr>
                <w:color w:val="FF0000"/>
                <w:sz w:val="22"/>
                <w:szCs w:val="22"/>
              </w:rPr>
              <w:t xml:space="preserve"> 40102810045370000016 </w:t>
            </w:r>
          </w:p>
        </w:tc>
      </w:tr>
      <w:tr w:rsidR="00CB13C5" w:rsidRPr="00C615C5" w:rsidTr="00F400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3C5" w:rsidRPr="00C615C5" w:rsidRDefault="00CB13C5" w:rsidP="00F40065">
            <w:pPr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Банк получателя (13)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</w:p>
        </w:tc>
      </w:tr>
      <w:tr w:rsidR="00CB13C5" w:rsidRPr="00C615C5" w:rsidTr="00F400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3C5" w:rsidRPr="00C615C5" w:rsidRDefault="00CB13C5" w:rsidP="00F40065">
            <w:pPr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 xml:space="preserve">ИНН получателя (61)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 xml:space="preserve">КПП получателя (103)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  <w:proofErr w:type="spellStart"/>
            <w:r w:rsidRPr="00C615C5">
              <w:rPr>
                <w:sz w:val="22"/>
                <w:szCs w:val="22"/>
              </w:rPr>
              <w:t>Сч</w:t>
            </w:r>
            <w:proofErr w:type="spellEnd"/>
            <w:r w:rsidRPr="00C615C5">
              <w:rPr>
                <w:sz w:val="22"/>
                <w:szCs w:val="22"/>
              </w:rPr>
              <w:t>. №</w:t>
            </w:r>
          </w:p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(17)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13C5" w:rsidRPr="00C615C5" w:rsidRDefault="00CB13C5" w:rsidP="00F40065">
            <w:pPr>
              <w:rPr>
                <w:color w:val="FF0000"/>
                <w:sz w:val="22"/>
                <w:szCs w:val="22"/>
              </w:rPr>
            </w:pPr>
            <w:r w:rsidRPr="00C615C5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FFAA59" wp14:editId="4436D8D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77470</wp:posOffset>
                      </wp:positionV>
                      <wp:extent cx="2088232" cy="304800"/>
                      <wp:effectExtent l="19050" t="19050" r="26670" b="19050"/>
                      <wp:wrapNone/>
                      <wp:docPr id="1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232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4" o:spid="_x0000_s1026" style="position:absolute;margin-left:-.15pt;margin-top:6.1pt;width:164.4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" filled="f" strokecolor="#8064a2 [3207]" strokeweight="2.5pt"/>
                  </w:pict>
                </mc:Fallback>
              </mc:AlternateContent>
            </w:r>
            <w:r w:rsidRPr="00C615C5">
              <w:rPr>
                <w:color w:val="FF0000"/>
                <w:sz w:val="22"/>
                <w:szCs w:val="22"/>
              </w:rPr>
              <w:t xml:space="preserve"> </w:t>
            </w:r>
          </w:p>
          <w:p w:rsidR="00CB13C5" w:rsidRPr="00C615C5" w:rsidRDefault="00CB13C5" w:rsidP="00F40065">
            <w:pPr>
              <w:rPr>
                <w:color w:val="FF0000"/>
                <w:sz w:val="22"/>
                <w:szCs w:val="22"/>
              </w:rPr>
            </w:pPr>
            <w:r w:rsidRPr="00C615C5">
              <w:rPr>
                <w:color w:val="FF0000"/>
                <w:sz w:val="22"/>
                <w:szCs w:val="22"/>
              </w:rPr>
              <w:t xml:space="preserve">03100643000000012400 </w:t>
            </w:r>
          </w:p>
        </w:tc>
      </w:tr>
      <w:tr w:rsidR="00CB13C5" w:rsidRPr="00C615C5" w:rsidTr="00F400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13C5" w:rsidRPr="00C615C5" w:rsidRDefault="00CB13C5" w:rsidP="00F40065">
            <w:pPr>
              <w:rPr>
                <w:sz w:val="22"/>
                <w:szCs w:val="22"/>
              </w:rPr>
            </w:pPr>
          </w:p>
          <w:p w:rsidR="00CB13C5" w:rsidRPr="00C615C5" w:rsidRDefault="00CB13C5" w:rsidP="00F40065">
            <w:pPr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УФК по Архангельской области и Ненецкому автономному округу (наименование инспекции)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B13C5" w:rsidRPr="00C615C5" w:rsidRDefault="00CB13C5" w:rsidP="00F40065">
            <w:pPr>
              <w:jc w:val="center"/>
              <w:rPr>
                <w:sz w:val="22"/>
                <w:szCs w:val="22"/>
              </w:rPr>
            </w:pPr>
          </w:p>
        </w:tc>
      </w:tr>
      <w:tr w:rsidR="00CB13C5" w:rsidRPr="00C615C5" w:rsidTr="00F400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3C5" w:rsidRPr="00C615C5" w:rsidRDefault="00CB13C5" w:rsidP="00F4006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 xml:space="preserve">Вид </w:t>
            </w:r>
            <w:proofErr w:type="gramStart"/>
            <w:r w:rsidRPr="00C615C5">
              <w:rPr>
                <w:sz w:val="22"/>
                <w:szCs w:val="22"/>
              </w:rPr>
              <w:t>оп</w:t>
            </w:r>
            <w:proofErr w:type="gramEnd"/>
            <w:r w:rsidRPr="00C615C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</w:p>
        </w:tc>
      </w:tr>
      <w:tr w:rsidR="00CB13C5" w:rsidRPr="00C615C5" w:rsidTr="00F400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3C5" w:rsidRPr="00C615C5" w:rsidRDefault="00CB13C5" w:rsidP="00F4006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Очер</w:t>
            </w:r>
            <w:proofErr w:type="gramStart"/>
            <w:r w:rsidRPr="00C615C5">
              <w:rPr>
                <w:sz w:val="22"/>
                <w:szCs w:val="22"/>
              </w:rPr>
              <w:t>.</w:t>
            </w:r>
            <w:proofErr w:type="gramEnd"/>
            <w:r w:rsidRPr="00C615C5">
              <w:rPr>
                <w:sz w:val="22"/>
                <w:szCs w:val="22"/>
              </w:rPr>
              <w:t xml:space="preserve"> </w:t>
            </w:r>
            <w:proofErr w:type="gramStart"/>
            <w:r w:rsidRPr="00C615C5">
              <w:rPr>
                <w:sz w:val="22"/>
                <w:szCs w:val="22"/>
              </w:rPr>
              <w:t>п</w:t>
            </w:r>
            <w:proofErr w:type="gramEnd"/>
            <w:r w:rsidRPr="00C615C5">
              <w:rPr>
                <w:sz w:val="22"/>
                <w:szCs w:val="22"/>
              </w:rP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5</w:t>
            </w:r>
          </w:p>
        </w:tc>
      </w:tr>
      <w:tr w:rsidR="00CB13C5" w:rsidRPr="00C615C5" w:rsidTr="00F400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3C5" w:rsidRPr="00C615C5" w:rsidRDefault="00CB13C5" w:rsidP="00F40065">
            <w:pPr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Получатель  (16)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Рез</w:t>
            </w:r>
            <w:proofErr w:type="gramStart"/>
            <w:r w:rsidRPr="00C615C5">
              <w:rPr>
                <w:sz w:val="22"/>
                <w:szCs w:val="22"/>
              </w:rPr>
              <w:t>.</w:t>
            </w:r>
            <w:proofErr w:type="gramEnd"/>
            <w:r w:rsidRPr="00C615C5">
              <w:rPr>
                <w:sz w:val="22"/>
                <w:szCs w:val="22"/>
              </w:rPr>
              <w:t xml:space="preserve"> </w:t>
            </w:r>
            <w:proofErr w:type="gramStart"/>
            <w:r w:rsidRPr="00C615C5">
              <w:rPr>
                <w:sz w:val="22"/>
                <w:szCs w:val="22"/>
              </w:rPr>
              <w:t>п</w:t>
            </w:r>
            <w:proofErr w:type="gramEnd"/>
            <w:r w:rsidRPr="00C615C5">
              <w:rPr>
                <w:sz w:val="22"/>
                <w:szCs w:val="22"/>
              </w:rP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13C5" w:rsidRPr="00C615C5" w:rsidRDefault="00CB13C5" w:rsidP="00F40065">
            <w:pPr>
              <w:ind w:left="57"/>
              <w:rPr>
                <w:sz w:val="22"/>
                <w:szCs w:val="22"/>
              </w:rPr>
            </w:pPr>
          </w:p>
        </w:tc>
      </w:tr>
      <w:tr w:rsidR="00CB13C5" w:rsidRPr="00C615C5" w:rsidTr="00F40065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CB13C5" w:rsidRPr="00C615C5" w:rsidRDefault="00CB13C5" w:rsidP="00F40065">
            <w:pPr>
              <w:jc w:val="center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 xml:space="preserve">КБК </w:t>
            </w:r>
          </w:p>
          <w:p w:rsidR="00CB13C5" w:rsidRPr="00C615C5" w:rsidRDefault="00CB13C5" w:rsidP="00F40065">
            <w:pPr>
              <w:jc w:val="center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(104)</w:t>
            </w:r>
          </w:p>
        </w:tc>
        <w:tc>
          <w:tcPr>
            <w:tcW w:w="1701" w:type="dxa"/>
            <w:gridSpan w:val="2"/>
            <w:vAlign w:val="bottom"/>
          </w:tcPr>
          <w:p w:rsidR="00CB13C5" w:rsidRPr="00C615C5" w:rsidRDefault="00CB13C5" w:rsidP="00F40065">
            <w:pPr>
              <w:jc w:val="center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ОКТМО</w:t>
            </w:r>
          </w:p>
          <w:p w:rsidR="00CB13C5" w:rsidRPr="00C615C5" w:rsidRDefault="00CB13C5" w:rsidP="00F40065">
            <w:pPr>
              <w:jc w:val="center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(105)</w:t>
            </w:r>
          </w:p>
        </w:tc>
        <w:tc>
          <w:tcPr>
            <w:tcW w:w="567" w:type="dxa"/>
            <w:vAlign w:val="bottom"/>
          </w:tcPr>
          <w:p w:rsidR="00CB13C5" w:rsidRPr="00C615C5" w:rsidRDefault="00CB13C5" w:rsidP="00F40065">
            <w:pPr>
              <w:jc w:val="center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Основание платежа</w:t>
            </w:r>
          </w:p>
          <w:p w:rsidR="00CB13C5" w:rsidRPr="00C615C5" w:rsidRDefault="00CB13C5" w:rsidP="00F40065">
            <w:pPr>
              <w:jc w:val="center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(106)</w:t>
            </w:r>
          </w:p>
        </w:tc>
        <w:tc>
          <w:tcPr>
            <w:tcW w:w="1418" w:type="dxa"/>
            <w:gridSpan w:val="2"/>
            <w:vAlign w:val="bottom"/>
          </w:tcPr>
          <w:p w:rsidR="00CB13C5" w:rsidRPr="00C615C5" w:rsidRDefault="00CB13C5" w:rsidP="00F40065">
            <w:pPr>
              <w:jc w:val="center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Налоговый период</w:t>
            </w:r>
          </w:p>
          <w:p w:rsidR="00CB13C5" w:rsidRPr="00C615C5" w:rsidRDefault="00CB13C5" w:rsidP="00F40065">
            <w:pPr>
              <w:jc w:val="center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(107)</w:t>
            </w:r>
          </w:p>
        </w:tc>
        <w:tc>
          <w:tcPr>
            <w:tcW w:w="1985" w:type="dxa"/>
            <w:gridSpan w:val="3"/>
            <w:vAlign w:val="bottom"/>
          </w:tcPr>
          <w:p w:rsidR="00CB13C5" w:rsidRPr="00C615C5" w:rsidRDefault="00CB13C5" w:rsidP="00F40065">
            <w:pPr>
              <w:jc w:val="center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Номер документа  основания</w:t>
            </w:r>
          </w:p>
          <w:p w:rsidR="00CB13C5" w:rsidRPr="00C615C5" w:rsidRDefault="00CB13C5" w:rsidP="00F40065">
            <w:pPr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 xml:space="preserve">         (108)</w:t>
            </w:r>
          </w:p>
        </w:tc>
        <w:tc>
          <w:tcPr>
            <w:tcW w:w="1418" w:type="dxa"/>
            <w:gridSpan w:val="2"/>
            <w:vAlign w:val="bottom"/>
          </w:tcPr>
          <w:p w:rsidR="00CB13C5" w:rsidRPr="00C615C5" w:rsidRDefault="00CB13C5" w:rsidP="00F40065">
            <w:pPr>
              <w:jc w:val="center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 xml:space="preserve"> Дата документа основания</w:t>
            </w:r>
          </w:p>
          <w:p w:rsidR="00CB13C5" w:rsidRPr="00C615C5" w:rsidRDefault="00CB13C5" w:rsidP="00F40065">
            <w:pPr>
              <w:jc w:val="center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(109)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CB13C5" w:rsidRPr="00C615C5" w:rsidRDefault="00CB13C5" w:rsidP="00F40065">
            <w:pPr>
              <w:jc w:val="center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(110)</w:t>
            </w:r>
          </w:p>
        </w:tc>
      </w:tr>
      <w:tr w:rsidR="00CB13C5" w:rsidRPr="00C615C5" w:rsidTr="00F40065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B13C5" w:rsidRPr="00C615C5" w:rsidRDefault="00CB13C5" w:rsidP="00F40065">
            <w:pPr>
              <w:rPr>
                <w:sz w:val="22"/>
                <w:szCs w:val="22"/>
              </w:rPr>
            </w:pPr>
          </w:p>
          <w:p w:rsidR="00CB13C5" w:rsidRPr="00C615C5" w:rsidRDefault="00CB13C5" w:rsidP="00F40065">
            <w:pPr>
              <w:rPr>
                <w:sz w:val="22"/>
                <w:szCs w:val="22"/>
              </w:rPr>
            </w:pPr>
          </w:p>
          <w:p w:rsidR="00CB13C5" w:rsidRDefault="00CB13C5" w:rsidP="00F40065">
            <w:pPr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Назначение платежа (24)</w:t>
            </w:r>
          </w:p>
          <w:p w:rsidR="00926DE0" w:rsidRPr="00C615C5" w:rsidRDefault="00926DE0" w:rsidP="00F40065">
            <w:pPr>
              <w:rPr>
                <w:sz w:val="22"/>
                <w:szCs w:val="22"/>
              </w:rPr>
            </w:pPr>
          </w:p>
        </w:tc>
      </w:tr>
      <w:tr w:rsidR="00CB13C5" w:rsidRPr="00C615C5" w:rsidTr="00926DE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3C5" w:rsidRPr="00C615C5" w:rsidRDefault="00CB13C5" w:rsidP="00F40065">
            <w:pPr>
              <w:rPr>
                <w:sz w:val="22"/>
                <w:szCs w:val="22"/>
              </w:rPr>
            </w:pPr>
          </w:p>
        </w:tc>
      </w:tr>
    </w:tbl>
    <w:p w:rsidR="00CB13C5" w:rsidRPr="00C615C5" w:rsidRDefault="00CB13C5" w:rsidP="00CB13C5">
      <w:pPr>
        <w:tabs>
          <w:tab w:val="center" w:pos="5103"/>
          <w:tab w:val="left" w:pos="7938"/>
        </w:tabs>
        <w:spacing w:after="360"/>
        <w:rPr>
          <w:sz w:val="22"/>
          <w:szCs w:val="22"/>
        </w:rPr>
      </w:pPr>
      <w:r w:rsidRPr="00C615C5">
        <w:rPr>
          <w:sz w:val="22"/>
          <w:szCs w:val="22"/>
        </w:rPr>
        <w:tab/>
        <w:t>Подписи</w:t>
      </w:r>
      <w:r w:rsidRPr="00C615C5">
        <w:rPr>
          <w:sz w:val="22"/>
          <w:szCs w:val="22"/>
        </w:rPr>
        <w:tab/>
        <w:t xml:space="preserve">Отметки банка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CB13C5" w:rsidRPr="00C615C5" w:rsidTr="00F40065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3C5" w:rsidRPr="00C615C5" w:rsidRDefault="00CB13C5" w:rsidP="00F4006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3C5" w:rsidRPr="00C615C5" w:rsidRDefault="00CB13C5" w:rsidP="00F40065">
            <w:pPr>
              <w:jc w:val="center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(44)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13C5" w:rsidRPr="00C615C5" w:rsidRDefault="00CB13C5" w:rsidP="00F40065">
            <w:pPr>
              <w:jc w:val="center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(45)</w:t>
            </w:r>
          </w:p>
        </w:tc>
      </w:tr>
      <w:tr w:rsidR="00CB13C5" w:rsidRPr="00C615C5" w:rsidTr="00F40065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13C5" w:rsidRPr="00C615C5" w:rsidRDefault="00CB13C5" w:rsidP="00F40065">
            <w:pPr>
              <w:ind w:left="-28"/>
              <w:jc w:val="center"/>
              <w:rPr>
                <w:sz w:val="22"/>
                <w:szCs w:val="22"/>
              </w:rPr>
            </w:pPr>
            <w:r w:rsidRPr="00C615C5">
              <w:rPr>
                <w:sz w:val="22"/>
                <w:szCs w:val="22"/>
              </w:rPr>
              <w:t>М.П. (43)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3C5" w:rsidRPr="00C615C5" w:rsidRDefault="00CB13C5" w:rsidP="00F40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3C5" w:rsidRPr="00C615C5" w:rsidRDefault="00CB13C5" w:rsidP="00F40065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13C5" w:rsidRPr="00C615C5" w:rsidRDefault="00CB13C5" w:rsidP="00926DE0">
      <w:pPr>
        <w:spacing w:line="276" w:lineRule="auto"/>
        <w:ind w:firstLine="709"/>
        <w:jc w:val="both"/>
        <w:rPr>
          <w:rFonts w:eastAsiaTheme="minorHAnsi"/>
          <w:sz w:val="22"/>
          <w:szCs w:val="22"/>
          <w:u w:val="single"/>
          <w:lang w:eastAsia="en-US"/>
        </w:rPr>
      </w:pPr>
      <w:bookmarkStart w:id="0" w:name="_GoBack"/>
      <w:bookmarkEnd w:id="0"/>
    </w:p>
    <w:sectPr w:rsidR="00CB13C5" w:rsidRPr="00C615C5" w:rsidSect="00E04BE2">
      <w:headerReference w:type="default" r:id="rId9"/>
      <w:pgSz w:w="11906" w:h="16838" w:code="9"/>
      <w:pgMar w:top="340" w:right="567" w:bottom="34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04" w:rsidRDefault="00825604" w:rsidP="00F54C8C">
      <w:r>
        <w:separator/>
      </w:r>
    </w:p>
  </w:endnote>
  <w:endnote w:type="continuationSeparator" w:id="0">
    <w:p w:rsidR="00825604" w:rsidRDefault="00825604" w:rsidP="00F5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04" w:rsidRDefault="00825604" w:rsidP="00F54C8C">
      <w:r>
        <w:separator/>
      </w:r>
    </w:p>
  </w:footnote>
  <w:footnote w:type="continuationSeparator" w:id="0">
    <w:p w:rsidR="00825604" w:rsidRDefault="00825604" w:rsidP="00F54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10576"/>
      <w:docPartObj>
        <w:docPartGallery w:val="Page Numbers (Top of Page)"/>
        <w:docPartUnique/>
      </w:docPartObj>
    </w:sdtPr>
    <w:sdtEndPr/>
    <w:sdtContent>
      <w:p w:rsidR="00F54C8C" w:rsidRDefault="00F54C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DE0">
          <w:rPr>
            <w:noProof/>
          </w:rPr>
          <w:t>2</w:t>
        </w:r>
        <w:r>
          <w:fldChar w:fldCharType="end"/>
        </w:r>
      </w:p>
    </w:sdtContent>
  </w:sdt>
  <w:p w:rsidR="00F54C8C" w:rsidRDefault="00F54C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151F"/>
    <w:multiLevelType w:val="hybridMultilevel"/>
    <w:tmpl w:val="2E2226C4"/>
    <w:lvl w:ilvl="0" w:tplc="021093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C1FFB"/>
    <w:multiLevelType w:val="hybridMultilevel"/>
    <w:tmpl w:val="0C78C924"/>
    <w:lvl w:ilvl="0" w:tplc="9B6641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820EEF"/>
    <w:multiLevelType w:val="hybridMultilevel"/>
    <w:tmpl w:val="26CCB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AB6E50"/>
    <w:multiLevelType w:val="hybridMultilevel"/>
    <w:tmpl w:val="285E15F0"/>
    <w:lvl w:ilvl="0" w:tplc="9DD0D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06"/>
    <w:rsid w:val="00004F06"/>
    <w:rsid w:val="0000581E"/>
    <w:rsid w:val="00013983"/>
    <w:rsid w:val="000172EE"/>
    <w:rsid w:val="00022A6D"/>
    <w:rsid w:val="0002344E"/>
    <w:rsid w:val="000503C8"/>
    <w:rsid w:val="0005102E"/>
    <w:rsid w:val="0005423D"/>
    <w:rsid w:val="00056AFE"/>
    <w:rsid w:val="00065A36"/>
    <w:rsid w:val="0006683D"/>
    <w:rsid w:val="00066C23"/>
    <w:rsid w:val="0007046E"/>
    <w:rsid w:val="00071E66"/>
    <w:rsid w:val="00072881"/>
    <w:rsid w:val="00085170"/>
    <w:rsid w:val="000B3121"/>
    <w:rsid w:val="000C0937"/>
    <w:rsid w:val="000D0862"/>
    <w:rsid w:val="000E0F18"/>
    <w:rsid w:val="00120A33"/>
    <w:rsid w:val="00121D09"/>
    <w:rsid w:val="00127E54"/>
    <w:rsid w:val="00170A6D"/>
    <w:rsid w:val="001951D1"/>
    <w:rsid w:val="001A3AB4"/>
    <w:rsid w:val="001A473A"/>
    <w:rsid w:val="001A7FF8"/>
    <w:rsid w:val="001C08C1"/>
    <w:rsid w:val="001C2F13"/>
    <w:rsid w:val="001C7FB5"/>
    <w:rsid w:val="001D01E7"/>
    <w:rsid w:val="001E2232"/>
    <w:rsid w:val="001E5D28"/>
    <w:rsid w:val="002041CC"/>
    <w:rsid w:val="0021018A"/>
    <w:rsid w:val="00210D53"/>
    <w:rsid w:val="00254D6F"/>
    <w:rsid w:val="0027552A"/>
    <w:rsid w:val="002854AF"/>
    <w:rsid w:val="002A52A9"/>
    <w:rsid w:val="002B07FA"/>
    <w:rsid w:val="002B128F"/>
    <w:rsid w:val="002E607E"/>
    <w:rsid w:val="003102F3"/>
    <w:rsid w:val="00324302"/>
    <w:rsid w:val="00334E93"/>
    <w:rsid w:val="0035188E"/>
    <w:rsid w:val="00353D68"/>
    <w:rsid w:val="003657B0"/>
    <w:rsid w:val="00374B87"/>
    <w:rsid w:val="0038277E"/>
    <w:rsid w:val="0039652C"/>
    <w:rsid w:val="003A58FD"/>
    <w:rsid w:val="003B1828"/>
    <w:rsid w:val="003B6819"/>
    <w:rsid w:val="003D52CC"/>
    <w:rsid w:val="003E0FA7"/>
    <w:rsid w:val="003E113B"/>
    <w:rsid w:val="004119BC"/>
    <w:rsid w:val="00413EC2"/>
    <w:rsid w:val="004260FA"/>
    <w:rsid w:val="00442C1C"/>
    <w:rsid w:val="004537CD"/>
    <w:rsid w:val="004650EC"/>
    <w:rsid w:val="004942CB"/>
    <w:rsid w:val="004B5892"/>
    <w:rsid w:val="004C12C8"/>
    <w:rsid w:val="004E4CB4"/>
    <w:rsid w:val="004F4F55"/>
    <w:rsid w:val="00501C25"/>
    <w:rsid w:val="0052623B"/>
    <w:rsid w:val="00531CCD"/>
    <w:rsid w:val="00531E21"/>
    <w:rsid w:val="00541CBF"/>
    <w:rsid w:val="00565162"/>
    <w:rsid w:val="005A52C9"/>
    <w:rsid w:val="005A54AF"/>
    <w:rsid w:val="005B2135"/>
    <w:rsid w:val="005B4ECD"/>
    <w:rsid w:val="005E1599"/>
    <w:rsid w:val="005F266B"/>
    <w:rsid w:val="00643125"/>
    <w:rsid w:val="00646C67"/>
    <w:rsid w:val="00672DC0"/>
    <w:rsid w:val="0067469C"/>
    <w:rsid w:val="00687822"/>
    <w:rsid w:val="006C34DE"/>
    <w:rsid w:val="006D5D4A"/>
    <w:rsid w:val="006E47B6"/>
    <w:rsid w:val="006F15F3"/>
    <w:rsid w:val="00754C6E"/>
    <w:rsid w:val="00762A0C"/>
    <w:rsid w:val="00784C4D"/>
    <w:rsid w:val="007D0669"/>
    <w:rsid w:val="007D6387"/>
    <w:rsid w:val="008001DE"/>
    <w:rsid w:val="008224D9"/>
    <w:rsid w:val="00825604"/>
    <w:rsid w:val="00827A58"/>
    <w:rsid w:val="0083187C"/>
    <w:rsid w:val="008465F9"/>
    <w:rsid w:val="00861CD4"/>
    <w:rsid w:val="008679FD"/>
    <w:rsid w:val="00877EBB"/>
    <w:rsid w:val="00891777"/>
    <w:rsid w:val="008928DA"/>
    <w:rsid w:val="008A787F"/>
    <w:rsid w:val="008C1235"/>
    <w:rsid w:val="008D5A70"/>
    <w:rsid w:val="008D656B"/>
    <w:rsid w:val="008E6B27"/>
    <w:rsid w:val="00904DD7"/>
    <w:rsid w:val="00906E96"/>
    <w:rsid w:val="00926DE0"/>
    <w:rsid w:val="00936C3B"/>
    <w:rsid w:val="00936F8B"/>
    <w:rsid w:val="00977BF4"/>
    <w:rsid w:val="009A411D"/>
    <w:rsid w:val="009D18BD"/>
    <w:rsid w:val="009D7AF0"/>
    <w:rsid w:val="00A23958"/>
    <w:rsid w:val="00A5492A"/>
    <w:rsid w:val="00A619F2"/>
    <w:rsid w:val="00A926B0"/>
    <w:rsid w:val="00AA0E27"/>
    <w:rsid w:val="00AA1D3E"/>
    <w:rsid w:val="00AA6080"/>
    <w:rsid w:val="00AB264A"/>
    <w:rsid w:val="00AB75A1"/>
    <w:rsid w:val="00B0470F"/>
    <w:rsid w:val="00B06729"/>
    <w:rsid w:val="00B23CFF"/>
    <w:rsid w:val="00B33410"/>
    <w:rsid w:val="00B475F0"/>
    <w:rsid w:val="00B51B9E"/>
    <w:rsid w:val="00B51D0C"/>
    <w:rsid w:val="00B52B3B"/>
    <w:rsid w:val="00B53F7F"/>
    <w:rsid w:val="00B549CA"/>
    <w:rsid w:val="00B560AE"/>
    <w:rsid w:val="00B57AC2"/>
    <w:rsid w:val="00B874FE"/>
    <w:rsid w:val="00B964AD"/>
    <w:rsid w:val="00BB73DE"/>
    <w:rsid w:val="00BD14CC"/>
    <w:rsid w:val="00BD325E"/>
    <w:rsid w:val="00BE3B10"/>
    <w:rsid w:val="00BF5FD7"/>
    <w:rsid w:val="00C10E89"/>
    <w:rsid w:val="00C148F0"/>
    <w:rsid w:val="00C15E35"/>
    <w:rsid w:val="00C24F50"/>
    <w:rsid w:val="00C615C5"/>
    <w:rsid w:val="00C70538"/>
    <w:rsid w:val="00C70F1D"/>
    <w:rsid w:val="00C91076"/>
    <w:rsid w:val="00CA1F7A"/>
    <w:rsid w:val="00CB13C5"/>
    <w:rsid w:val="00CB50DD"/>
    <w:rsid w:val="00CC3B6C"/>
    <w:rsid w:val="00CD344F"/>
    <w:rsid w:val="00CD3EF1"/>
    <w:rsid w:val="00CD6545"/>
    <w:rsid w:val="00CE346B"/>
    <w:rsid w:val="00CE736E"/>
    <w:rsid w:val="00CF7274"/>
    <w:rsid w:val="00D40BCC"/>
    <w:rsid w:val="00D40FE4"/>
    <w:rsid w:val="00D44AF7"/>
    <w:rsid w:val="00D64880"/>
    <w:rsid w:val="00D75006"/>
    <w:rsid w:val="00D822C2"/>
    <w:rsid w:val="00D835A6"/>
    <w:rsid w:val="00D90986"/>
    <w:rsid w:val="00DB69C5"/>
    <w:rsid w:val="00DE00E1"/>
    <w:rsid w:val="00DF61CC"/>
    <w:rsid w:val="00E00711"/>
    <w:rsid w:val="00E04BE2"/>
    <w:rsid w:val="00E1418A"/>
    <w:rsid w:val="00E5000F"/>
    <w:rsid w:val="00E50745"/>
    <w:rsid w:val="00E52368"/>
    <w:rsid w:val="00E624EB"/>
    <w:rsid w:val="00E63807"/>
    <w:rsid w:val="00E63D4A"/>
    <w:rsid w:val="00E734A2"/>
    <w:rsid w:val="00E91BA6"/>
    <w:rsid w:val="00E921D7"/>
    <w:rsid w:val="00E922A4"/>
    <w:rsid w:val="00E937D6"/>
    <w:rsid w:val="00EC0CB1"/>
    <w:rsid w:val="00EC1DE0"/>
    <w:rsid w:val="00EC3F58"/>
    <w:rsid w:val="00EE1190"/>
    <w:rsid w:val="00EE7B91"/>
    <w:rsid w:val="00F11A1A"/>
    <w:rsid w:val="00F25361"/>
    <w:rsid w:val="00F50536"/>
    <w:rsid w:val="00F50A5D"/>
    <w:rsid w:val="00F5197B"/>
    <w:rsid w:val="00F54C8C"/>
    <w:rsid w:val="00F615B7"/>
    <w:rsid w:val="00F642FA"/>
    <w:rsid w:val="00F738E0"/>
    <w:rsid w:val="00FF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1"/>
    <w:link w:val="a3"/>
    <w:uiPriority w:val="99"/>
    <w:rPr>
      <w:sz w:val="28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5">
    <w:name w:val="caption"/>
    <w:basedOn w:val="a"/>
    <w:next w:val="a"/>
    <w:link w:val="a6"/>
    <w:pPr>
      <w:spacing w:before="120" w:after="240"/>
      <w:jc w:val="center"/>
    </w:pPr>
    <w:rPr>
      <w:b/>
      <w:sz w:val="24"/>
    </w:rPr>
  </w:style>
  <w:style w:type="character" w:customStyle="1" w:styleId="a6">
    <w:name w:val="Название объекта Знак"/>
    <w:basedOn w:val="1"/>
    <w:link w:val="a5"/>
    <w:rPr>
      <w:b/>
      <w:sz w:val="24"/>
    </w:rPr>
  </w:style>
  <w:style w:type="paragraph" w:customStyle="1" w:styleId="12">
    <w:name w:val="Основной шрифт абзаца1"/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14">
    <w:name w:val="Гиперссылка1"/>
    <w:link w:val="ac"/>
    <w:rPr>
      <w:color w:val="0563C1"/>
      <w:u w:val="single"/>
    </w:rPr>
  </w:style>
  <w:style w:type="character" w:styleId="ac">
    <w:name w:val="Hyperlink"/>
    <w:link w:val="14"/>
    <w:rPr>
      <w:color w:val="0563C1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7">
    <w:name w:val="Знак сноски1"/>
    <w:link w:val="ad"/>
    <w:rPr>
      <w:vertAlign w:val="superscript"/>
    </w:rPr>
  </w:style>
  <w:style w:type="character" w:styleId="ad">
    <w:name w:val="footnote reference"/>
    <w:link w:val="17"/>
    <w:rPr>
      <w:vertAlign w:val="superscript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2">
    <w:name w:val="List Paragraph"/>
    <w:basedOn w:val="a"/>
    <w:link w:val="af3"/>
    <w:uiPriority w:val="34"/>
    <w:qFormat/>
    <w:rsid w:val="001C7FB5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sid w:val="001C7FB5"/>
    <w:rPr>
      <w:sz w:val="26"/>
    </w:rPr>
  </w:style>
  <w:style w:type="paragraph" w:styleId="af4">
    <w:name w:val="Normal (Web)"/>
    <w:basedOn w:val="a"/>
    <w:uiPriority w:val="99"/>
    <w:unhideWhenUsed/>
    <w:rsid w:val="004537C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5">
    <w:name w:val="Table Grid"/>
    <w:basedOn w:val="a1"/>
    <w:uiPriority w:val="39"/>
    <w:rsid w:val="00D40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1"/>
    <w:link w:val="a3"/>
    <w:uiPriority w:val="99"/>
    <w:rPr>
      <w:sz w:val="28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5">
    <w:name w:val="caption"/>
    <w:basedOn w:val="a"/>
    <w:next w:val="a"/>
    <w:link w:val="a6"/>
    <w:pPr>
      <w:spacing w:before="120" w:after="240"/>
      <w:jc w:val="center"/>
    </w:pPr>
    <w:rPr>
      <w:b/>
      <w:sz w:val="24"/>
    </w:rPr>
  </w:style>
  <w:style w:type="character" w:customStyle="1" w:styleId="a6">
    <w:name w:val="Название объекта Знак"/>
    <w:basedOn w:val="1"/>
    <w:link w:val="a5"/>
    <w:rPr>
      <w:b/>
      <w:sz w:val="24"/>
    </w:rPr>
  </w:style>
  <w:style w:type="paragraph" w:customStyle="1" w:styleId="12">
    <w:name w:val="Основной шрифт абзаца1"/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14">
    <w:name w:val="Гиперссылка1"/>
    <w:link w:val="ac"/>
    <w:rPr>
      <w:color w:val="0563C1"/>
      <w:u w:val="single"/>
    </w:rPr>
  </w:style>
  <w:style w:type="character" w:styleId="ac">
    <w:name w:val="Hyperlink"/>
    <w:link w:val="14"/>
    <w:rPr>
      <w:color w:val="0563C1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7">
    <w:name w:val="Знак сноски1"/>
    <w:link w:val="ad"/>
    <w:rPr>
      <w:vertAlign w:val="superscript"/>
    </w:rPr>
  </w:style>
  <w:style w:type="character" w:styleId="ad">
    <w:name w:val="footnote reference"/>
    <w:link w:val="17"/>
    <w:rPr>
      <w:vertAlign w:val="superscript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2">
    <w:name w:val="List Paragraph"/>
    <w:basedOn w:val="a"/>
    <w:link w:val="af3"/>
    <w:uiPriority w:val="34"/>
    <w:qFormat/>
    <w:rsid w:val="001C7FB5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sid w:val="001C7FB5"/>
    <w:rPr>
      <w:sz w:val="26"/>
    </w:rPr>
  </w:style>
  <w:style w:type="paragraph" w:styleId="af4">
    <w:name w:val="Normal (Web)"/>
    <w:basedOn w:val="a"/>
    <w:uiPriority w:val="99"/>
    <w:unhideWhenUsed/>
    <w:rsid w:val="004537C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5">
    <w:name w:val="Table Grid"/>
    <w:basedOn w:val="a1"/>
    <w:uiPriority w:val="39"/>
    <w:rsid w:val="00D40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25DE-6402-4B47-9DDA-8F93D472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Ольга Евгеньевна</dc:creator>
  <cp:lastModifiedBy>Никитина Ирина Витальевна</cp:lastModifiedBy>
  <cp:revision>148</cp:revision>
  <cp:lastPrinted>2020-07-09T06:16:00Z</cp:lastPrinted>
  <dcterms:created xsi:type="dcterms:W3CDTF">2020-04-30T09:01:00Z</dcterms:created>
  <dcterms:modified xsi:type="dcterms:W3CDTF">2020-12-16T11:11:00Z</dcterms:modified>
</cp:coreProperties>
</file>