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AC" w:rsidRDefault="001821AC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Cs/>
          <w:iCs/>
          <w:sz w:val="28"/>
          <w:szCs w:val="28"/>
        </w:rPr>
        <w:t>Работа в сфере защиты прав предпринимателей в 20</w:t>
      </w:r>
      <w:r w:rsidR="00B0625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153FF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году организована в соответствии </w:t>
      </w:r>
      <w:r w:rsidR="00B0625A">
        <w:rPr>
          <w:rFonts w:ascii="Times New Roman" w:hAnsi="Times New Roman" w:cs="Times New Roman"/>
          <w:bCs/>
          <w:iCs/>
          <w:sz w:val="28"/>
          <w:szCs w:val="28"/>
        </w:rPr>
        <w:t>с организационно распорядительными документами Генеральной прокуратуры Российской Федерации и прокуратуры области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>, план</w:t>
      </w:r>
      <w:r w:rsidR="00B0625A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работ</w:t>
      </w:r>
      <w:r w:rsidR="00B0625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межведомственн</w:t>
      </w:r>
      <w:r w:rsidR="00B0625A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групп</w:t>
      </w:r>
      <w:r w:rsidR="00B0625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по защите прав субъектов предпринимательства, </w:t>
      </w:r>
      <w:r w:rsidR="00B0625A">
        <w:rPr>
          <w:rFonts w:ascii="Times New Roman" w:hAnsi="Times New Roman" w:cs="Times New Roman"/>
          <w:bCs/>
          <w:iCs/>
          <w:sz w:val="28"/>
          <w:szCs w:val="28"/>
        </w:rPr>
        <w:t xml:space="preserve">планом работы прокуратуры области по защите субъектов предпринимательства. </w:t>
      </w:r>
    </w:p>
    <w:p w:rsidR="003904BE" w:rsidRPr="003904BE" w:rsidRDefault="003904BE" w:rsidP="003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4BE">
        <w:rPr>
          <w:rFonts w:ascii="Times New Roman" w:hAnsi="Times New Roman" w:cs="Times New Roman"/>
          <w:sz w:val="28"/>
          <w:szCs w:val="28"/>
          <w:lang w:eastAsia="ru-RU"/>
        </w:rPr>
        <w:t xml:space="preserve">В прокуратуре области открыта горячая линия по вопросам защиты прав субъектов предпринимательской деятельности, проводятся личные приемы предпринимателей. </w:t>
      </w:r>
    </w:p>
    <w:p w:rsidR="003904BE" w:rsidRPr="003904BE" w:rsidRDefault="00D9419A" w:rsidP="003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 о. п</w:t>
      </w:r>
      <w:r w:rsidR="003904BE" w:rsidRPr="003904BE">
        <w:rPr>
          <w:rFonts w:ascii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904BE" w:rsidRPr="003904B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уполномоченным при Губернаторе области по защите прав предпринимателей </w:t>
      </w:r>
      <w:r w:rsidR="003904BE" w:rsidRPr="003904B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="003904BE" w:rsidRPr="003904BE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 проведен личный прием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представителей бизнес-сообщества</w:t>
      </w:r>
      <w:r w:rsidR="003904BE" w:rsidRPr="003904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B9B" w:rsidRPr="00E66BD3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9B" w:rsidRPr="00E66BD3" w:rsidRDefault="00DF5B9B" w:rsidP="00D068BC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DF5B9B" w:rsidRPr="00E66BD3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21AC" w:rsidRPr="00E66BD3" w:rsidRDefault="001821AC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Cs/>
          <w:iCs/>
          <w:sz w:val="28"/>
          <w:szCs w:val="28"/>
        </w:rPr>
        <w:t>Орг</w:t>
      </w:r>
      <w:r w:rsidR="00912F44">
        <w:rPr>
          <w:rFonts w:ascii="Times New Roman" w:hAnsi="Times New Roman" w:cs="Times New Roman"/>
          <w:bCs/>
          <w:iCs/>
          <w:sz w:val="28"/>
          <w:szCs w:val="28"/>
        </w:rPr>
        <w:t>анами прокуратуры области в 202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году в анализируемой сфере выявлено 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>550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законодательства</w:t>
      </w:r>
      <w:r w:rsidR="0006678A">
        <w:rPr>
          <w:rFonts w:ascii="Times New Roman" w:hAnsi="Times New Roman" w:cs="Times New Roman"/>
          <w:bCs/>
          <w:iCs/>
          <w:sz w:val="28"/>
          <w:szCs w:val="28"/>
        </w:rPr>
        <w:t xml:space="preserve"> (АППГ </w:t>
      </w:r>
      <w:r w:rsidR="00153FFF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06678A">
        <w:rPr>
          <w:rFonts w:ascii="Times New Roman" w:hAnsi="Times New Roman" w:cs="Times New Roman"/>
          <w:bCs/>
          <w:iCs/>
          <w:sz w:val="28"/>
          <w:szCs w:val="28"/>
        </w:rPr>
        <w:t>285)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, для их устранения принесено 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>88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</w:t>
      </w:r>
      <w:r w:rsidR="00912F44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 xml:space="preserve">в суд направлено исковое заявление, 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внесено 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>136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представлени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, объявлено 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предостережения, 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 xml:space="preserve">в порядке пункта 2 части 2 </w:t>
      </w:r>
      <w:r w:rsidR="00153FF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 xml:space="preserve">статьи 37 УПК РФ направлен материал проверки, 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к различного рода ответственности по инициативе прокуроров привлечено </w:t>
      </w:r>
      <w:r w:rsidR="00D9419A"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="00912F44">
        <w:rPr>
          <w:rFonts w:ascii="Times New Roman" w:hAnsi="Times New Roman" w:cs="Times New Roman"/>
          <w:bCs/>
          <w:iCs/>
          <w:sz w:val="28"/>
          <w:szCs w:val="28"/>
        </w:rPr>
        <w:t xml:space="preserve"> должностных лиц</w:t>
      </w:r>
      <w:r w:rsidR="00153FF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5B9B" w:rsidRPr="00E66BD3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9B" w:rsidRPr="00E66BD3" w:rsidRDefault="00DF5B9B" w:rsidP="00D068BC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DF5B9B" w:rsidRPr="00E66BD3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1114" w:rsidRPr="00E66BD3" w:rsidRDefault="001821AC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Как и прежде ключевыми </w:t>
      </w:r>
      <w:r w:rsidR="00BF1114" w:rsidRPr="00E66BD3">
        <w:rPr>
          <w:rFonts w:ascii="Times New Roman" w:hAnsi="Times New Roman" w:cs="Times New Roman"/>
          <w:bCs/>
          <w:iCs/>
          <w:sz w:val="28"/>
          <w:szCs w:val="28"/>
        </w:rPr>
        <w:t>направлениями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 в данной сфере остаются: </w:t>
      </w:r>
    </w:p>
    <w:p w:rsidR="001821AC" w:rsidRPr="00E66BD3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C5C69" w:rsidRPr="00E66BD3">
        <w:rPr>
          <w:rFonts w:ascii="Times New Roman" w:hAnsi="Times New Roman" w:cs="Times New Roman"/>
          <w:bCs/>
          <w:iCs/>
          <w:sz w:val="28"/>
          <w:szCs w:val="28"/>
        </w:rPr>
        <w:t xml:space="preserve">снижение уровня административного </w:t>
      </w:r>
      <w:r w:rsidRPr="00E66BD3">
        <w:rPr>
          <w:rFonts w:ascii="Times New Roman" w:hAnsi="Times New Roman" w:cs="Times New Roman"/>
          <w:bCs/>
          <w:iCs/>
          <w:sz w:val="28"/>
          <w:szCs w:val="28"/>
        </w:rPr>
        <w:t>давления на хозяйствующий субъекты и недопущение незаконного вмешательства в их деятельность;</w:t>
      </w:r>
    </w:p>
    <w:p w:rsidR="00BF1114" w:rsidRPr="00E66BD3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Cs/>
          <w:iCs/>
          <w:sz w:val="28"/>
          <w:szCs w:val="28"/>
        </w:rPr>
        <w:t>- погашение задолженности перед предпринимателями по исполненным государственным и муниципальным контрактам;</w:t>
      </w:r>
    </w:p>
    <w:p w:rsidR="00BF1114" w:rsidRPr="00E66BD3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Cs/>
          <w:iCs/>
          <w:sz w:val="28"/>
          <w:szCs w:val="28"/>
        </w:rPr>
        <w:t>- создание благоприятного инвестиционного климата.</w:t>
      </w:r>
    </w:p>
    <w:p w:rsidR="00DF5B9B" w:rsidRPr="00E66BD3" w:rsidRDefault="00DF5B9B" w:rsidP="0075106E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9B" w:rsidRPr="00E66BD3" w:rsidRDefault="00DF5B9B" w:rsidP="005D0DD4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/>
          <w:bCs/>
          <w:iCs/>
          <w:sz w:val="28"/>
          <w:szCs w:val="28"/>
        </w:rPr>
        <w:t>Снижение уровня административного давления.</w:t>
      </w:r>
    </w:p>
    <w:p w:rsidR="00DF5B9B" w:rsidRPr="00E66BD3" w:rsidRDefault="00DF5B9B" w:rsidP="0075106E">
      <w:pPr>
        <w:widowControl w:val="0"/>
        <w:shd w:val="clear" w:color="auto" w:fill="FFFFFF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F5B9B" w:rsidRPr="00E66BD3" w:rsidRDefault="00DF5B9B" w:rsidP="00E66B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E66BD3">
        <w:rPr>
          <w:rFonts w:ascii="Times New Roman" w:eastAsia="Calibri" w:hAnsi="Times New Roman" w:cs="Times New Roman"/>
          <w:sz w:val="28"/>
          <w:szCs w:val="28"/>
          <w:lang w:eastAsia="x-none"/>
        </w:rPr>
        <w:t>В первую очередь меры в этой сфере направлены снижение количества надзорных мероприятий, проводимых в рамках плановых и внеплановых проверок.</w:t>
      </w:r>
    </w:p>
    <w:p w:rsidR="00D9419A" w:rsidRPr="00705C4D" w:rsidRDefault="00705C4D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705C4D">
        <w:rPr>
          <w:rFonts w:ascii="Times New Roman" w:hAnsi="Times New Roman" w:cs="Times New Roman"/>
          <w:sz w:val="28"/>
          <w:szCs w:val="28"/>
        </w:rPr>
        <w:t>ри формировании регионального сегмента сводного плана проверок на 202</w:t>
      </w:r>
      <w:r w:rsidRPr="00705C4D">
        <w:rPr>
          <w:rFonts w:ascii="Times New Roman" w:hAnsi="Times New Roman" w:cs="Times New Roman"/>
          <w:sz w:val="28"/>
          <w:szCs w:val="28"/>
        </w:rPr>
        <w:t>1</w:t>
      </w:r>
      <w:r w:rsidRPr="00705C4D">
        <w:rPr>
          <w:rFonts w:ascii="Times New Roman" w:hAnsi="Times New Roman" w:cs="Times New Roman"/>
          <w:sz w:val="28"/>
          <w:szCs w:val="28"/>
        </w:rPr>
        <w:t xml:space="preserve"> год прокуратурой области дана оценка обоснованности 75 планам органов государственного контроля (надзора) и муниципального контроля (федеральных – 18, региональных – 12, муниципальных – 45), которыми предлагались к проведению 4649 проверок. По инициативе прокуратуры области не включены в план 1372 проверочных мероприяти</w:t>
      </w:r>
      <w:r w:rsidR="007F4A2A">
        <w:rPr>
          <w:rFonts w:ascii="Times New Roman" w:hAnsi="Times New Roman" w:cs="Times New Roman"/>
          <w:sz w:val="28"/>
          <w:szCs w:val="28"/>
        </w:rPr>
        <w:t>я</w:t>
      </w:r>
      <w:r w:rsidRPr="00705C4D">
        <w:rPr>
          <w:rFonts w:ascii="Times New Roman" w:hAnsi="Times New Roman" w:cs="Times New Roman"/>
          <w:sz w:val="28"/>
          <w:szCs w:val="28"/>
        </w:rPr>
        <w:t>.</w:t>
      </w:r>
    </w:p>
    <w:p w:rsidR="00705C4D" w:rsidRDefault="00705C4D" w:rsidP="0075106E">
      <w:pPr>
        <w:widowControl w:val="0"/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B9B" w:rsidRPr="00E66BD3" w:rsidRDefault="00DF5B9B" w:rsidP="00D068BC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E66BD3">
        <w:rPr>
          <w:rFonts w:ascii="Times New Roman" w:eastAsia="Calibri" w:hAnsi="Times New Roman" w:cs="Times New Roman"/>
          <w:sz w:val="28"/>
          <w:szCs w:val="28"/>
          <w:lang w:eastAsia="x-none"/>
        </w:rPr>
        <w:t>***</w:t>
      </w:r>
    </w:p>
    <w:p w:rsidR="00DF5B9B" w:rsidRPr="00E66BD3" w:rsidRDefault="00DF5B9B" w:rsidP="00E66B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66BD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20</w:t>
      </w:r>
      <w:r w:rsidR="008075FF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="00705C4D">
        <w:rPr>
          <w:rFonts w:ascii="Times New Roman" w:eastAsia="Calibri" w:hAnsi="Times New Roman" w:cs="Times New Roman"/>
          <w:sz w:val="28"/>
          <w:szCs w:val="28"/>
          <w:lang w:eastAsia="x-none"/>
        </w:rPr>
        <w:t>1</w:t>
      </w:r>
      <w:r w:rsidRPr="00E66BD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</w:t>
      </w:r>
      <w:r w:rsidRPr="00E66BD3">
        <w:rPr>
          <w:rFonts w:ascii="Times New Roman" w:eastAsia="Calibri" w:hAnsi="Times New Roman" w:cs="Times New Roman"/>
          <w:sz w:val="28"/>
          <w:szCs w:val="28"/>
          <w:lang w:eastAsia="x-none"/>
        </w:rPr>
        <w:t>оду</w:t>
      </w:r>
      <w:r w:rsidRPr="00E66BD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8075F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за нарушение требования законодательства в сфере государственного и муниципального контроля </w:t>
      </w:r>
      <w:r w:rsidRPr="00E66BD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 инициативе органов прокуратуры области к административной ответственности по ст. 19.6.1 КоАП РФ привлечен</w:t>
      </w:r>
      <w:r w:rsidRPr="00E66BD3">
        <w:rPr>
          <w:rFonts w:ascii="Times New Roman" w:eastAsia="Calibri" w:hAnsi="Times New Roman" w:cs="Times New Roman"/>
          <w:sz w:val="28"/>
          <w:szCs w:val="28"/>
          <w:lang w:eastAsia="x-none"/>
        </w:rPr>
        <w:t>ы</w:t>
      </w:r>
      <w:r w:rsidRPr="00E66BD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705C4D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E66BD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E66BD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лиц</w:t>
      </w:r>
      <w:r w:rsidR="008075FF"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 w:rsidRPr="00E66BD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:rsidR="00DF5B9B" w:rsidRPr="00E66BD3" w:rsidRDefault="00DF5B9B" w:rsidP="0075106E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B9B" w:rsidRPr="00E66BD3" w:rsidRDefault="00DF5B9B" w:rsidP="005D0DD4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Погашение задолженности перед предпринимателями по исполненным государственным и муниципальным контрактам.</w:t>
      </w:r>
    </w:p>
    <w:p w:rsidR="00DF5B9B" w:rsidRPr="00E66BD3" w:rsidRDefault="00DF5B9B" w:rsidP="0075106E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BC" w:rsidRDefault="00D068BC" w:rsidP="002828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202</w:t>
      </w:r>
      <w:r w:rsidR="007F4A2A">
        <w:rPr>
          <w:rFonts w:ascii="Times New Roman" w:hAnsi="Times New Roman"/>
          <w:bCs/>
          <w:iCs/>
          <w:sz w:val="28"/>
          <w:szCs w:val="28"/>
        </w:rPr>
        <w:t xml:space="preserve">1 </w:t>
      </w:r>
      <w:r>
        <w:rPr>
          <w:rFonts w:ascii="Times New Roman" w:hAnsi="Times New Roman"/>
          <w:bCs/>
          <w:iCs/>
          <w:sz w:val="28"/>
          <w:szCs w:val="28"/>
        </w:rPr>
        <w:t xml:space="preserve">году прокуратурой области, с учетом ограничений, установленных в связи с распространением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инфекции, повышенное внимание уделяется вопросам погашения задолженности перед субъектами предпринимательства по исполненным государственным и муниципальным контрактам.</w:t>
      </w:r>
    </w:p>
    <w:p w:rsidR="008B1EB7" w:rsidRPr="0028285C" w:rsidRDefault="008B1EB7" w:rsidP="002828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285C">
        <w:rPr>
          <w:rFonts w:ascii="Times New Roman" w:hAnsi="Times New Roman"/>
          <w:sz w:val="28"/>
          <w:szCs w:val="28"/>
        </w:rPr>
        <w:t xml:space="preserve">Общий размер задолженности по </w:t>
      </w:r>
      <w:r w:rsidR="0028285C" w:rsidRPr="0028285C">
        <w:rPr>
          <w:rFonts w:ascii="Times New Roman" w:hAnsi="Times New Roman"/>
          <w:sz w:val="28"/>
          <w:szCs w:val="28"/>
        </w:rPr>
        <w:t xml:space="preserve">исполненным </w:t>
      </w:r>
      <w:r w:rsidRPr="0028285C">
        <w:rPr>
          <w:rFonts w:ascii="Times New Roman" w:hAnsi="Times New Roman"/>
          <w:sz w:val="28"/>
          <w:szCs w:val="28"/>
        </w:rPr>
        <w:t>государс</w:t>
      </w:r>
      <w:r w:rsidRPr="0028285C">
        <w:rPr>
          <w:rFonts w:ascii="Times New Roman" w:hAnsi="Times New Roman"/>
          <w:sz w:val="28"/>
          <w:szCs w:val="28"/>
        </w:rPr>
        <w:t>т</w:t>
      </w:r>
      <w:r w:rsidRPr="0028285C">
        <w:rPr>
          <w:rFonts w:ascii="Times New Roman" w:hAnsi="Times New Roman"/>
          <w:sz w:val="28"/>
          <w:szCs w:val="28"/>
        </w:rPr>
        <w:t>венным</w:t>
      </w:r>
      <w:r w:rsidR="0028285C" w:rsidRPr="0028285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8285C">
        <w:rPr>
          <w:rFonts w:ascii="Times New Roman" w:hAnsi="Times New Roman"/>
          <w:sz w:val="28"/>
          <w:szCs w:val="28"/>
        </w:rPr>
        <w:t xml:space="preserve"> и муниципальным контрактам перед субъектами предпринимательской деятельности составил 23,3 млн. руб., в том числе по государственным – 20,8 млн. руб. (региональные), по муниципальным – 2,49 млн. руб.</w:t>
      </w:r>
    </w:p>
    <w:p w:rsidR="008B1EB7" w:rsidRPr="0028285C" w:rsidRDefault="008B1EB7" w:rsidP="002828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5C">
        <w:rPr>
          <w:rFonts w:ascii="Times New Roman" w:hAnsi="Times New Roman" w:cs="Times New Roman"/>
          <w:sz w:val="28"/>
          <w:szCs w:val="28"/>
        </w:rPr>
        <w:t>Задолженность по региональным контрактам полностью приходится                    на бю</w:t>
      </w:r>
      <w:r w:rsidRPr="0028285C">
        <w:rPr>
          <w:rFonts w:ascii="Times New Roman" w:hAnsi="Times New Roman" w:cs="Times New Roman"/>
          <w:sz w:val="28"/>
          <w:szCs w:val="28"/>
        </w:rPr>
        <w:t>д</w:t>
      </w:r>
      <w:r w:rsidRPr="0028285C">
        <w:rPr>
          <w:rFonts w:ascii="Times New Roman" w:hAnsi="Times New Roman" w:cs="Times New Roman"/>
          <w:sz w:val="28"/>
          <w:szCs w:val="28"/>
        </w:rPr>
        <w:t>жетные учрежд</w:t>
      </w:r>
      <w:r w:rsidRPr="0028285C">
        <w:rPr>
          <w:rFonts w:ascii="Times New Roman" w:hAnsi="Times New Roman" w:cs="Times New Roman"/>
          <w:sz w:val="28"/>
          <w:szCs w:val="28"/>
        </w:rPr>
        <w:t>е</w:t>
      </w:r>
      <w:r w:rsidRPr="0028285C">
        <w:rPr>
          <w:rFonts w:ascii="Times New Roman" w:hAnsi="Times New Roman" w:cs="Times New Roman"/>
          <w:sz w:val="28"/>
          <w:szCs w:val="28"/>
        </w:rPr>
        <w:t>ния в сфере здравоохранения.</w:t>
      </w:r>
    </w:p>
    <w:p w:rsidR="008B1EB7" w:rsidRPr="0028285C" w:rsidRDefault="008B1EB7" w:rsidP="002828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285C">
        <w:rPr>
          <w:rFonts w:ascii="Times New Roman" w:hAnsi="Times New Roman"/>
          <w:sz w:val="28"/>
          <w:szCs w:val="28"/>
        </w:rPr>
        <w:t xml:space="preserve">Прокурорами в целях погашения задолженности по муниципальным </w:t>
      </w:r>
      <w:r w:rsidR="007F4A2A">
        <w:rPr>
          <w:rFonts w:ascii="Times New Roman" w:hAnsi="Times New Roman"/>
          <w:sz w:val="28"/>
          <w:szCs w:val="28"/>
        </w:rPr>
        <w:t xml:space="preserve">                         </w:t>
      </w:r>
      <w:r w:rsidRPr="0028285C">
        <w:rPr>
          <w:rFonts w:ascii="Times New Roman" w:hAnsi="Times New Roman"/>
          <w:sz w:val="28"/>
          <w:szCs w:val="28"/>
        </w:rPr>
        <w:t xml:space="preserve">и государственным контрактам в </w:t>
      </w:r>
      <w:r w:rsidRPr="0028285C">
        <w:rPr>
          <w:rFonts w:ascii="Times New Roman" w:hAnsi="Times New Roman"/>
          <w:sz w:val="28"/>
          <w:szCs w:val="28"/>
          <w:lang w:val="en-US"/>
        </w:rPr>
        <w:t>I</w:t>
      </w:r>
      <w:r w:rsidRPr="0028285C">
        <w:rPr>
          <w:rFonts w:ascii="Times New Roman" w:hAnsi="Times New Roman"/>
          <w:sz w:val="28"/>
          <w:szCs w:val="28"/>
        </w:rPr>
        <w:t xml:space="preserve"> квартале 2021 г. внесено 12 представлений, объявлено 2 предостережения, в Архангельское УФАС России для решения вопроса о привлечении виновных лиц к административной ответственности, предусмотренной статьей 7.32.5 КоАП РФ, направлено 3 материала проверки, </w:t>
      </w:r>
      <w:r w:rsidR="007F4A2A">
        <w:rPr>
          <w:rFonts w:ascii="Times New Roman" w:hAnsi="Times New Roman"/>
          <w:sz w:val="28"/>
          <w:szCs w:val="28"/>
        </w:rPr>
        <w:t xml:space="preserve">                </w:t>
      </w:r>
      <w:r w:rsidRPr="0028285C">
        <w:rPr>
          <w:rFonts w:ascii="Times New Roman" w:hAnsi="Times New Roman"/>
          <w:sz w:val="28"/>
          <w:szCs w:val="28"/>
        </w:rPr>
        <w:t xml:space="preserve">2 лица привлечено к административной ответственности (по материалам </w:t>
      </w:r>
      <w:r w:rsidR="007F4A2A">
        <w:rPr>
          <w:rFonts w:ascii="Times New Roman" w:hAnsi="Times New Roman"/>
          <w:sz w:val="28"/>
          <w:szCs w:val="28"/>
        </w:rPr>
        <w:t xml:space="preserve">                      </w:t>
      </w:r>
      <w:r w:rsidRPr="0028285C">
        <w:rPr>
          <w:rFonts w:ascii="Times New Roman" w:hAnsi="Times New Roman"/>
          <w:sz w:val="28"/>
          <w:szCs w:val="28"/>
        </w:rPr>
        <w:t>2020 года).</w:t>
      </w:r>
    </w:p>
    <w:p w:rsidR="008B1EB7" w:rsidRPr="0028285C" w:rsidRDefault="008B1EB7" w:rsidP="002828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5C">
        <w:rPr>
          <w:rFonts w:ascii="Times New Roman" w:hAnsi="Times New Roman" w:cs="Times New Roman"/>
          <w:sz w:val="28"/>
          <w:szCs w:val="28"/>
        </w:rPr>
        <w:t>Благодаря прокурорскому вмешательству в 2021 году удалось не допустить роста задолженности и погасить ее на общую сумму 10,4 млн. руб.</w:t>
      </w:r>
    </w:p>
    <w:p w:rsidR="00250EDE" w:rsidRPr="00E66BD3" w:rsidRDefault="00250EDE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EDE" w:rsidRPr="00E66BD3" w:rsidRDefault="00546B7F" w:rsidP="005D0DD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6BD3">
        <w:rPr>
          <w:rFonts w:ascii="Times New Roman" w:hAnsi="Times New Roman" w:cs="Times New Roman"/>
          <w:b/>
          <w:bCs/>
          <w:iCs/>
          <w:sz w:val="28"/>
          <w:szCs w:val="28"/>
        </w:rPr>
        <w:t>Создание благоприятного инвестиционного климата.</w:t>
      </w:r>
    </w:p>
    <w:p w:rsidR="00E66BD3" w:rsidRDefault="00E66BD3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61C5" w:rsidRPr="001D2CE1" w:rsidRDefault="00F261C5" w:rsidP="00961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CE1">
        <w:rPr>
          <w:rFonts w:ascii="Times New Roman" w:hAnsi="Times New Roman" w:cs="Times New Roman"/>
          <w:color w:val="000000"/>
          <w:sz w:val="28"/>
          <w:szCs w:val="28"/>
        </w:rPr>
        <w:t>На этом направлении прокуратурой области также выявляются нарушения, существенным образом влияющие на состояние инвестиционного климата.</w:t>
      </w:r>
    </w:p>
    <w:p w:rsidR="00D4533E" w:rsidRPr="001D2CE1" w:rsidRDefault="00D4533E" w:rsidP="00D453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E1">
        <w:rPr>
          <w:rFonts w:ascii="Times New Roman" w:hAnsi="Times New Roman" w:cs="Times New Roman"/>
          <w:color w:val="000000"/>
          <w:sz w:val="28"/>
          <w:szCs w:val="28"/>
        </w:rPr>
        <w:t xml:space="preserve">К примеру, </w:t>
      </w:r>
      <w:r w:rsidR="001D2CE1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г. Архангельска установлено, что </w:t>
      </w:r>
      <w:r w:rsidRPr="001D2CE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 МО «Город Архангельск» </w:t>
      </w:r>
      <w:r w:rsidR="001D2CE1">
        <w:rPr>
          <w:rFonts w:ascii="Times New Roman" w:hAnsi="Times New Roman" w:cs="Times New Roman"/>
          <w:color w:val="000000"/>
          <w:sz w:val="28"/>
          <w:szCs w:val="28"/>
        </w:rPr>
        <w:t>с 2020 года</w:t>
      </w:r>
      <w:r w:rsidRPr="001D2CE1">
        <w:rPr>
          <w:rFonts w:ascii="Times New Roman" w:hAnsi="Times New Roman" w:cs="Times New Roman"/>
          <w:color w:val="000000"/>
          <w:sz w:val="28"/>
          <w:szCs w:val="28"/>
        </w:rPr>
        <w:t xml:space="preserve">, несмотря на решение Арбитражного суда Архангельской области, по надуманным основаниям, не предусмотренным Градостроительным кодексом Российской Федерации, индивидуальному предпринимателю </w:t>
      </w:r>
      <w:r w:rsidR="001D2CE1" w:rsidRPr="001D2CE1">
        <w:rPr>
          <w:rFonts w:ascii="Times New Roman" w:hAnsi="Times New Roman" w:cs="Times New Roman"/>
          <w:color w:val="000000"/>
          <w:sz w:val="28"/>
          <w:szCs w:val="28"/>
        </w:rPr>
        <w:t>трижды</w:t>
      </w:r>
      <w:r w:rsidRPr="001D2CE1">
        <w:rPr>
          <w:rFonts w:ascii="Times New Roman" w:hAnsi="Times New Roman" w:cs="Times New Roman"/>
          <w:color w:val="000000"/>
          <w:sz w:val="28"/>
          <w:szCs w:val="28"/>
        </w:rPr>
        <w:t xml:space="preserve"> отказано </w:t>
      </w:r>
      <w:r w:rsidRPr="001D2CE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1D2CE1">
        <w:rPr>
          <w:rFonts w:ascii="Times New Roman" w:hAnsi="Times New Roman" w:cs="Times New Roman"/>
          <w:sz w:val="28"/>
          <w:szCs w:val="28"/>
        </w:rPr>
        <w:t xml:space="preserve">, в связи с чем хозяйствующий субъект </w:t>
      </w:r>
      <w:r w:rsidRPr="001D2CE1">
        <w:rPr>
          <w:rFonts w:ascii="Times New Roman" w:hAnsi="Times New Roman" w:cs="Times New Roman"/>
          <w:sz w:val="28"/>
          <w:szCs w:val="28"/>
        </w:rPr>
        <w:t>несет убытки и ему приходится арендовать иное производственное здание</w:t>
      </w:r>
      <w:r w:rsidRPr="001D2CE1">
        <w:rPr>
          <w:rFonts w:ascii="Times New Roman" w:hAnsi="Times New Roman" w:cs="Times New Roman"/>
          <w:sz w:val="28"/>
          <w:szCs w:val="28"/>
        </w:rPr>
        <w:t>.</w:t>
      </w:r>
    </w:p>
    <w:p w:rsidR="00D4533E" w:rsidRPr="001D2CE1" w:rsidRDefault="001D2CE1" w:rsidP="001D2C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CE1"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выявленных нарушений прокуратурой города в порядке пункта 2 части 2 статьи 37 УПК РФ в апреле 2021 года в </w:t>
      </w:r>
      <w:r w:rsidRPr="001D2CE1">
        <w:rPr>
          <w:rFonts w:ascii="Times New Roman" w:eastAsia="BatangChe" w:hAnsi="Times New Roman" w:cs="Times New Roman"/>
          <w:sz w:val="28"/>
          <w:szCs w:val="28"/>
        </w:rPr>
        <w:t xml:space="preserve">СО по Ломоносовскому </w:t>
      </w:r>
      <w:proofErr w:type="gramStart"/>
      <w:r w:rsidRPr="001D2CE1">
        <w:rPr>
          <w:rFonts w:ascii="Times New Roman" w:eastAsia="BatangChe" w:hAnsi="Times New Roman" w:cs="Times New Roman"/>
          <w:sz w:val="28"/>
          <w:szCs w:val="28"/>
        </w:rPr>
        <w:t xml:space="preserve">округу </w:t>
      </w:r>
      <w:r w:rsidRPr="001D2CE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D2CE1">
        <w:rPr>
          <w:rFonts w:ascii="Times New Roman" w:eastAsia="BatangChe" w:hAnsi="Times New Roman" w:cs="Times New Roman"/>
          <w:sz w:val="28"/>
          <w:szCs w:val="28"/>
        </w:rPr>
        <w:t>г.</w:t>
      </w:r>
      <w:proofErr w:type="gramEnd"/>
      <w:r w:rsidRPr="001D2CE1">
        <w:rPr>
          <w:rFonts w:ascii="Times New Roman" w:eastAsia="BatangChe" w:hAnsi="Times New Roman" w:cs="Times New Roman"/>
          <w:sz w:val="28"/>
          <w:szCs w:val="28"/>
        </w:rPr>
        <w:t xml:space="preserve"> Архангельск СУ СК Российской Федерации по АО и НАО</w:t>
      </w:r>
      <w:r w:rsidRPr="001D2CE1">
        <w:rPr>
          <w:rFonts w:ascii="Times New Roman" w:eastAsia="BatangChe" w:hAnsi="Times New Roman" w:cs="Times New Roman"/>
          <w:sz w:val="28"/>
          <w:szCs w:val="28"/>
        </w:rPr>
        <w:t xml:space="preserve"> направлены материалы проверки для возбуждения уголовного дела по признакам преступления, предусмотренного частью 2 статьи 169 УК РФ</w:t>
      </w:r>
      <w:r w:rsidR="007F4A2A">
        <w:rPr>
          <w:rFonts w:ascii="Times New Roman" w:hAnsi="Times New Roman" w:cs="Times New Roman"/>
          <w:sz w:val="28"/>
          <w:szCs w:val="28"/>
        </w:rPr>
        <w:t xml:space="preserve"> (</w:t>
      </w:r>
      <w:r w:rsidR="00D4533E" w:rsidRPr="001D2CE1">
        <w:rPr>
          <w:rFonts w:ascii="Times New Roman" w:hAnsi="Times New Roman" w:cs="Times New Roman"/>
          <w:sz w:val="28"/>
          <w:szCs w:val="28"/>
        </w:rPr>
        <w:t>ограничение прав и законных интересов индивидуального предпринимателя, а равно иное незаконное вмешательство в его деятельность должностным лицом с использованием служебного положения совершенные в нарушение вступившего в законную силу судебного акта</w:t>
      </w:r>
      <w:r w:rsidR="007F4A2A">
        <w:rPr>
          <w:rFonts w:ascii="Times New Roman" w:hAnsi="Times New Roman" w:cs="Times New Roman"/>
          <w:sz w:val="28"/>
          <w:szCs w:val="28"/>
        </w:rPr>
        <w:t>)</w:t>
      </w:r>
      <w:r w:rsidR="00D4533E" w:rsidRPr="001D2CE1">
        <w:rPr>
          <w:rFonts w:ascii="Times New Roman" w:hAnsi="Times New Roman" w:cs="Times New Roman"/>
          <w:sz w:val="28"/>
          <w:szCs w:val="28"/>
        </w:rPr>
        <w:t>.</w:t>
      </w:r>
    </w:p>
    <w:p w:rsidR="00D4533E" w:rsidRDefault="00D4533E" w:rsidP="00961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3FFF" w:rsidRDefault="00153FFF" w:rsidP="00961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BD3" w:rsidRPr="00E66BD3" w:rsidRDefault="00F8509E" w:rsidP="005D0DD4">
      <w:pPr>
        <w:widowControl w:val="0"/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75106E" w:rsidRDefault="0075106E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509E" w:rsidRPr="00F8509E" w:rsidRDefault="00E66BD3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9E">
        <w:rPr>
          <w:rFonts w:ascii="Times New Roman" w:hAnsi="Times New Roman" w:cs="Times New Roman"/>
          <w:bCs/>
          <w:iCs/>
          <w:sz w:val="28"/>
          <w:szCs w:val="28"/>
        </w:rPr>
        <w:t xml:space="preserve">Особое внимание обращено на реализацию национального проекта </w:t>
      </w:r>
      <w:r w:rsidR="00F8509E" w:rsidRPr="00F8509E">
        <w:rPr>
          <w:rFonts w:ascii="Times New Roman" w:hAnsi="Times New Roman" w:cs="Times New Roman"/>
          <w:bCs/>
          <w:iCs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инициативы», в рамках которого </w:t>
      </w:r>
      <w:r w:rsidR="0006678A">
        <w:rPr>
          <w:rFonts w:ascii="Times New Roman" w:hAnsi="Times New Roman" w:cs="Times New Roman"/>
          <w:bCs/>
          <w:iCs/>
          <w:sz w:val="28"/>
          <w:szCs w:val="28"/>
        </w:rPr>
        <w:t>организациями, образующими инфраструктуру поддержки предпринимательства,</w:t>
      </w:r>
      <w:r w:rsidR="00F8509E" w:rsidRPr="00F8509E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предоставляются </w:t>
      </w:r>
      <w:r w:rsidR="00F8509E" w:rsidRPr="00F8509E">
        <w:rPr>
          <w:rFonts w:ascii="Times New Roman" w:hAnsi="Times New Roman" w:cs="Times New Roman"/>
          <w:sz w:val="28"/>
          <w:szCs w:val="28"/>
        </w:rPr>
        <w:t>микрозаймы</w:t>
      </w:r>
      <w:r w:rsidR="007F4A2A">
        <w:rPr>
          <w:rFonts w:ascii="Times New Roman" w:hAnsi="Times New Roman" w:cs="Times New Roman"/>
          <w:sz w:val="28"/>
          <w:szCs w:val="28"/>
        </w:rPr>
        <w:t xml:space="preserve"> и иная помощь </w:t>
      </w:r>
      <w:r w:rsidR="00F8509E" w:rsidRPr="00F8509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региона</w:t>
      </w:r>
      <w:r w:rsidR="007F4A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106E" w:rsidRDefault="0075106E" w:rsidP="00066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8A" w:rsidRDefault="0006678A" w:rsidP="005D0D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ЗАЩИТЫ СУБЪЕКТОВ ПРЕДПРИНИМАТЕЛЬСТВА </w:t>
      </w:r>
    </w:p>
    <w:p w:rsidR="0075106E" w:rsidRDefault="0006678A" w:rsidP="005D0D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106E" w:rsidRPr="0075106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5106E" w:rsidRPr="0075106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5106E" w:rsidRDefault="0075106E" w:rsidP="00066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6E" w:rsidRPr="0075106E" w:rsidRDefault="0075106E" w:rsidP="0075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53446">
        <w:rPr>
          <w:rFonts w:ascii="Times New Roman" w:hAnsi="Times New Roman" w:cs="Times New Roman"/>
          <w:sz w:val="28"/>
          <w:szCs w:val="28"/>
        </w:rPr>
        <w:t xml:space="preserve">прокуратурой области разработан </w:t>
      </w: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E53446">
        <w:rPr>
          <w:rFonts w:ascii="Times New Roman" w:hAnsi="Times New Roman" w:cs="Times New Roman"/>
          <w:sz w:val="28"/>
          <w:szCs w:val="28"/>
        </w:rPr>
        <w:t xml:space="preserve"> по защите прав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667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основная задача которого охватить все сферы надзора</w:t>
      </w:r>
      <w:r w:rsidR="00E53446">
        <w:rPr>
          <w:rFonts w:ascii="Times New Roman" w:hAnsi="Times New Roman" w:cs="Times New Roman"/>
          <w:sz w:val="28"/>
          <w:szCs w:val="28"/>
        </w:rPr>
        <w:t>.</w:t>
      </w:r>
    </w:p>
    <w:sectPr w:rsidR="0075106E" w:rsidRPr="0075106E" w:rsidSect="00F8509E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6D" w:rsidRDefault="003E086D" w:rsidP="00F8509E">
      <w:pPr>
        <w:spacing w:after="0" w:line="240" w:lineRule="auto"/>
      </w:pPr>
      <w:r>
        <w:separator/>
      </w:r>
    </w:p>
  </w:endnote>
  <w:endnote w:type="continuationSeparator" w:id="0">
    <w:p w:rsidR="003E086D" w:rsidRDefault="003E086D" w:rsidP="00F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6D" w:rsidRDefault="003E086D" w:rsidP="00F8509E">
      <w:pPr>
        <w:spacing w:after="0" w:line="240" w:lineRule="auto"/>
      </w:pPr>
      <w:r>
        <w:separator/>
      </w:r>
    </w:p>
  </w:footnote>
  <w:footnote w:type="continuationSeparator" w:id="0">
    <w:p w:rsidR="003E086D" w:rsidRDefault="003E086D" w:rsidP="00F8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797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09E" w:rsidRPr="00F8509E" w:rsidRDefault="00F8509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5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5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5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4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5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509E" w:rsidRDefault="00F85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E4"/>
    <w:rsid w:val="00001051"/>
    <w:rsid w:val="0006678A"/>
    <w:rsid w:val="00133CB3"/>
    <w:rsid w:val="00153FFF"/>
    <w:rsid w:val="001821AC"/>
    <w:rsid w:val="001D2CE1"/>
    <w:rsid w:val="002456E4"/>
    <w:rsid w:val="00250EDE"/>
    <w:rsid w:val="0028285C"/>
    <w:rsid w:val="002E185C"/>
    <w:rsid w:val="003904BE"/>
    <w:rsid w:val="003E086D"/>
    <w:rsid w:val="004C5C69"/>
    <w:rsid w:val="004E7343"/>
    <w:rsid w:val="00531E41"/>
    <w:rsid w:val="00546B7F"/>
    <w:rsid w:val="005D0DD4"/>
    <w:rsid w:val="00705C4D"/>
    <w:rsid w:val="0075106E"/>
    <w:rsid w:val="007F4A2A"/>
    <w:rsid w:val="008075FF"/>
    <w:rsid w:val="008B1EB7"/>
    <w:rsid w:val="008D343A"/>
    <w:rsid w:val="008F18EC"/>
    <w:rsid w:val="00912F44"/>
    <w:rsid w:val="0096173E"/>
    <w:rsid w:val="00B0625A"/>
    <w:rsid w:val="00B35BFA"/>
    <w:rsid w:val="00BF1114"/>
    <w:rsid w:val="00CE38FD"/>
    <w:rsid w:val="00D068BC"/>
    <w:rsid w:val="00D4533E"/>
    <w:rsid w:val="00D9419A"/>
    <w:rsid w:val="00DF1898"/>
    <w:rsid w:val="00DF5B9B"/>
    <w:rsid w:val="00E53446"/>
    <w:rsid w:val="00E66BD3"/>
    <w:rsid w:val="00F261C5"/>
    <w:rsid w:val="00F8509E"/>
    <w:rsid w:val="00FA02DD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CBB3"/>
  <w15:chartTrackingRefBased/>
  <w15:docId w15:val="{1BE0824A-2B21-4ED9-AF86-4957FD7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E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E66BD3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E66B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F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09E"/>
  </w:style>
  <w:style w:type="paragraph" w:styleId="a6">
    <w:name w:val="footer"/>
    <w:basedOn w:val="a"/>
    <w:link w:val="a7"/>
    <w:uiPriority w:val="99"/>
    <w:unhideWhenUsed/>
    <w:rsid w:val="00F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09E"/>
  </w:style>
  <w:style w:type="paragraph" w:styleId="a8">
    <w:name w:val="Balloon Text"/>
    <w:basedOn w:val="a"/>
    <w:link w:val="a9"/>
    <w:uiPriority w:val="99"/>
    <w:semiHidden/>
    <w:unhideWhenUsed/>
    <w:rsid w:val="00FA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Сластилин Александр Валерьевич</dc:creator>
  <cp:keywords/>
  <dc:description/>
  <cp:lastModifiedBy>Сластилин Александр Валерьевич</cp:lastModifiedBy>
  <cp:revision>5</cp:revision>
  <cp:lastPrinted>2021-05-18T14:56:00Z</cp:lastPrinted>
  <dcterms:created xsi:type="dcterms:W3CDTF">2021-05-18T13:20:00Z</dcterms:created>
  <dcterms:modified xsi:type="dcterms:W3CDTF">2021-05-18T14:56:00Z</dcterms:modified>
</cp:coreProperties>
</file>