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0E5" w:rsidRPr="00DB37E8" w:rsidRDefault="00DB37E8" w:rsidP="00DB37E8">
      <w:pPr>
        <w:jc w:val="center"/>
        <w:rPr>
          <w:b/>
        </w:rPr>
      </w:pPr>
      <w:r w:rsidRPr="00DB37E8">
        <w:rPr>
          <w:b/>
        </w:rPr>
        <w:t>Здравствуйте уважаемые коллеги и слушатели!</w:t>
      </w:r>
    </w:p>
    <w:p w:rsidR="00FB35BE" w:rsidRDefault="009214DD" w:rsidP="00DB37E8">
      <w:pPr>
        <w:jc w:val="both"/>
        <w:rPr>
          <w:sz w:val="24"/>
          <w:szCs w:val="24"/>
        </w:rPr>
      </w:pPr>
      <w:r>
        <w:rPr>
          <w:sz w:val="24"/>
          <w:szCs w:val="24"/>
        </w:rPr>
        <w:t>Вот уже на протяжении нескольких лет</w:t>
      </w:r>
      <w:r w:rsidR="00FB35BE">
        <w:rPr>
          <w:sz w:val="24"/>
          <w:szCs w:val="24"/>
        </w:rPr>
        <w:t xml:space="preserve"> </w:t>
      </w:r>
      <w:r w:rsidR="00FB35BE" w:rsidRPr="00096F16">
        <w:rPr>
          <w:sz w:val="24"/>
          <w:szCs w:val="24"/>
        </w:rPr>
        <w:t xml:space="preserve">в </w:t>
      </w:r>
      <w:r w:rsidR="00772B6B">
        <w:rPr>
          <w:sz w:val="24"/>
          <w:szCs w:val="24"/>
        </w:rPr>
        <w:t>РФ</w:t>
      </w:r>
      <w:r w:rsidR="00FB35BE" w:rsidRPr="00096F16">
        <w:rPr>
          <w:sz w:val="24"/>
          <w:szCs w:val="24"/>
        </w:rPr>
        <w:t xml:space="preserve"> </w:t>
      </w:r>
      <w:r>
        <w:rPr>
          <w:sz w:val="24"/>
          <w:szCs w:val="24"/>
        </w:rPr>
        <w:t>реализуется</w:t>
      </w:r>
      <w:r w:rsidR="00FB35BE">
        <w:rPr>
          <w:sz w:val="24"/>
          <w:szCs w:val="24"/>
        </w:rPr>
        <w:t xml:space="preserve"> механизм</w:t>
      </w:r>
      <w:r w:rsidR="00FB35BE" w:rsidRPr="00096F16">
        <w:rPr>
          <w:sz w:val="24"/>
          <w:szCs w:val="24"/>
        </w:rPr>
        <w:t xml:space="preserve"> «</w:t>
      </w:r>
      <w:proofErr w:type="spellStart"/>
      <w:r w:rsidR="00FB35BE" w:rsidRPr="00096F16">
        <w:rPr>
          <w:sz w:val="24"/>
          <w:szCs w:val="24"/>
        </w:rPr>
        <w:t>регул</w:t>
      </w:r>
      <w:r w:rsidR="00E86399">
        <w:rPr>
          <w:sz w:val="24"/>
          <w:szCs w:val="24"/>
        </w:rPr>
        <w:t>Я</w:t>
      </w:r>
      <w:r w:rsidR="00FB35BE" w:rsidRPr="00096F16">
        <w:rPr>
          <w:sz w:val="24"/>
          <w:szCs w:val="24"/>
        </w:rPr>
        <w:t>торной</w:t>
      </w:r>
      <w:proofErr w:type="spellEnd"/>
      <w:r w:rsidR="00FB35BE" w:rsidRPr="00096F16">
        <w:rPr>
          <w:sz w:val="24"/>
          <w:szCs w:val="24"/>
        </w:rPr>
        <w:t xml:space="preserve"> гильотины»</w:t>
      </w:r>
      <w:r w:rsidR="00FB35BE">
        <w:rPr>
          <w:sz w:val="24"/>
          <w:szCs w:val="24"/>
        </w:rPr>
        <w:t>.</w:t>
      </w:r>
      <w:r w:rsidR="00FB35BE" w:rsidRPr="00FB35BE">
        <w:rPr>
          <w:sz w:val="24"/>
          <w:szCs w:val="24"/>
        </w:rPr>
        <w:t xml:space="preserve"> </w:t>
      </w:r>
      <w:r w:rsidR="00FB35BE">
        <w:rPr>
          <w:sz w:val="24"/>
          <w:szCs w:val="24"/>
        </w:rPr>
        <w:t>М</w:t>
      </w:r>
      <w:r w:rsidR="00FB35BE" w:rsidRPr="00FB35BE">
        <w:rPr>
          <w:sz w:val="24"/>
          <w:szCs w:val="24"/>
        </w:rPr>
        <w:t xml:space="preserve">асштабный пересмотр и отмена </w:t>
      </w:r>
      <w:r w:rsidR="00FB35BE">
        <w:rPr>
          <w:sz w:val="24"/>
          <w:szCs w:val="24"/>
        </w:rPr>
        <w:t>НПА</w:t>
      </w:r>
      <w:r w:rsidR="00FB35BE" w:rsidRPr="00FB35BE">
        <w:rPr>
          <w:sz w:val="24"/>
          <w:szCs w:val="24"/>
        </w:rPr>
        <w:t xml:space="preserve">, негативно влияющих на общий бизнес-климат и </w:t>
      </w:r>
      <w:proofErr w:type="spellStart"/>
      <w:r w:rsidR="00FB35BE" w:rsidRPr="00FB35BE">
        <w:rPr>
          <w:sz w:val="24"/>
          <w:szCs w:val="24"/>
        </w:rPr>
        <w:t>регул</w:t>
      </w:r>
      <w:r w:rsidR="00E86399">
        <w:rPr>
          <w:sz w:val="24"/>
          <w:szCs w:val="24"/>
        </w:rPr>
        <w:t>Я</w:t>
      </w:r>
      <w:r w:rsidR="00FB35BE" w:rsidRPr="00FB35BE">
        <w:rPr>
          <w:sz w:val="24"/>
          <w:szCs w:val="24"/>
        </w:rPr>
        <w:t>торную</w:t>
      </w:r>
      <w:proofErr w:type="spellEnd"/>
      <w:r w:rsidR="00FB35BE" w:rsidRPr="00FB35BE">
        <w:rPr>
          <w:sz w:val="24"/>
          <w:szCs w:val="24"/>
        </w:rPr>
        <w:t xml:space="preserve"> среду</w:t>
      </w:r>
      <w:r w:rsidR="00FB35BE">
        <w:rPr>
          <w:sz w:val="24"/>
          <w:szCs w:val="24"/>
        </w:rPr>
        <w:t xml:space="preserve">, коснулся большинства сфер. Не исключением стала и область обеспечения безопасности дорожного движения на автомобильном транспорте. </w:t>
      </w:r>
    </w:p>
    <w:p w:rsidR="00DB37E8" w:rsidRDefault="00FB35BE" w:rsidP="00DB37E8">
      <w:pPr>
        <w:jc w:val="both"/>
        <w:rPr>
          <w:sz w:val="24"/>
          <w:szCs w:val="24"/>
        </w:rPr>
      </w:pPr>
      <w:r>
        <w:rPr>
          <w:sz w:val="24"/>
          <w:szCs w:val="24"/>
        </w:rPr>
        <w:t xml:space="preserve">Таким образом, </w:t>
      </w:r>
      <w:r w:rsidR="00DB37E8">
        <w:rPr>
          <w:sz w:val="24"/>
          <w:szCs w:val="24"/>
        </w:rPr>
        <w:t xml:space="preserve">актуальным становится вопрос о новых требованиях законодательства. Этому вопросу и хотелось бы посвятить свое выступление. </w:t>
      </w:r>
    </w:p>
    <w:p w:rsidR="00DB37E8" w:rsidRDefault="00DB37E8" w:rsidP="00DB37E8">
      <w:pPr>
        <w:jc w:val="both"/>
        <w:rPr>
          <w:sz w:val="24"/>
          <w:szCs w:val="24"/>
        </w:rPr>
      </w:pPr>
      <w:r>
        <w:rPr>
          <w:sz w:val="24"/>
          <w:szCs w:val="24"/>
        </w:rPr>
        <w:t xml:space="preserve">В 2021 году вступили в силу ряд требований в области осуществления перевозок пассажиров и грузов автомобильным транспортом. </w:t>
      </w:r>
      <w:r w:rsidR="009214DD">
        <w:rPr>
          <w:sz w:val="24"/>
          <w:szCs w:val="24"/>
        </w:rPr>
        <w:t>Остановимся на</w:t>
      </w:r>
      <w:r>
        <w:rPr>
          <w:sz w:val="24"/>
          <w:szCs w:val="24"/>
        </w:rPr>
        <w:t xml:space="preserve"> наиболее актуальных.</w:t>
      </w:r>
    </w:p>
    <w:p w:rsidR="0093647F" w:rsidRPr="0093647F" w:rsidRDefault="00683966" w:rsidP="00DB37E8">
      <w:pPr>
        <w:jc w:val="both"/>
        <w:rPr>
          <w:b/>
          <w:sz w:val="24"/>
          <w:szCs w:val="24"/>
        </w:rPr>
      </w:pPr>
      <w:r>
        <w:rPr>
          <w:b/>
          <w:sz w:val="24"/>
          <w:szCs w:val="24"/>
        </w:rPr>
        <w:t>ВО-</w:t>
      </w:r>
      <w:r w:rsidR="0093647F" w:rsidRPr="0093647F">
        <w:rPr>
          <w:b/>
          <w:sz w:val="24"/>
          <w:szCs w:val="24"/>
        </w:rPr>
        <w:t xml:space="preserve">ПЕРВЫХ, </w:t>
      </w:r>
    </w:p>
    <w:p w:rsidR="00F35D44" w:rsidRDefault="004A633C" w:rsidP="00F35D44">
      <w:pPr>
        <w:autoSpaceDE w:val="0"/>
        <w:autoSpaceDN w:val="0"/>
        <w:adjustRightInd w:val="0"/>
        <w:spacing w:after="0" w:line="240" w:lineRule="auto"/>
        <w:jc w:val="both"/>
        <w:rPr>
          <w:rFonts w:ascii="Calibri" w:hAnsi="Calibri" w:cs="Calibri"/>
          <w:sz w:val="24"/>
          <w:szCs w:val="24"/>
        </w:rPr>
      </w:pPr>
      <w:r>
        <w:rPr>
          <w:sz w:val="24"/>
          <w:szCs w:val="24"/>
        </w:rPr>
        <w:t xml:space="preserve">с 01 сентября 2021 года </w:t>
      </w:r>
      <w:r w:rsidR="00F35D44">
        <w:rPr>
          <w:sz w:val="24"/>
          <w:szCs w:val="24"/>
        </w:rPr>
        <w:t xml:space="preserve">вступило в силу ППРФ </w:t>
      </w:r>
      <w:r w:rsidR="00F35D44">
        <w:rPr>
          <w:rFonts w:ascii="Calibri" w:hAnsi="Calibri" w:cs="Calibri"/>
          <w:sz w:val="24"/>
          <w:szCs w:val="24"/>
        </w:rPr>
        <w:t xml:space="preserve">от 22.12.2020 </w:t>
      </w:r>
      <w:r w:rsidR="00F35D44">
        <w:rPr>
          <w:rFonts w:ascii="Calibri" w:hAnsi="Calibri" w:cs="Calibri"/>
          <w:sz w:val="24"/>
          <w:szCs w:val="24"/>
        </w:rPr>
        <w:t>№</w:t>
      </w:r>
      <w:r w:rsidR="00F35D44">
        <w:rPr>
          <w:rFonts w:ascii="Calibri" w:hAnsi="Calibri" w:cs="Calibri"/>
          <w:sz w:val="24"/>
          <w:szCs w:val="24"/>
        </w:rPr>
        <w:t>2216</w:t>
      </w:r>
      <w:r w:rsidR="00F35D44">
        <w:rPr>
          <w:rFonts w:ascii="Calibri" w:hAnsi="Calibri" w:cs="Calibri"/>
          <w:sz w:val="24"/>
          <w:szCs w:val="24"/>
        </w:rPr>
        <w:t xml:space="preserve">. </w:t>
      </w:r>
    </w:p>
    <w:p w:rsidR="000279BF" w:rsidRDefault="00F35D44" w:rsidP="00DB37E8">
      <w:pPr>
        <w:jc w:val="both"/>
        <w:rPr>
          <w:sz w:val="24"/>
          <w:szCs w:val="24"/>
        </w:rPr>
      </w:pPr>
      <w:r>
        <w:rPr>
          <w:sz w:val="24"/>
          <w:szCs w:val="24"/>
        </w:rPr>
        <w:t>В</w:t>
      </w:r>
      <w:r w:rsidR="004A633C">
        <w:rPr>
          <w:sz w:val="24"/>
          <w:szCs w:val="24"/>
        </w:rPr>
        <w:t xml:space="preserve">се автобусы и транспортные средства, перевозящие опасные грузы, должны быть оснащены аппаратурой спутниковой навигации </w:t>
      </w:r>
      <w:r w:rsidR="004A633C" w:rsidRPr="004A633C">
        <w:rPr>
          <w:sz w:val="24"/>
          <w:szCs w:val="24"/>
        </w:rPr>
        <w:t>ГЛОНАСС или ГЛОНАСС/GPS</w:t>
      </w:r>
      <w:r w:rsidR="0093647F">
        <w:rPr>
          <w:sz w:val="24"/>
          <w:szCs w:val="24"/>
        </w:rPr>
        <w:t>.</w:t>
      </w:r>
      <w:r w:rsidR="00371342">
        <w:rPr>
          <w:sz w:val="24"/>
          <w:szCs w:val="24"/>
        </w:rPr>
        <w:t xml:space="preserve"> </w:t>
      </w:r>
      <w:r w:rsidR="000279BF">
        <w:rPr>
          <w:sz w:val="24"/>
          <w:szCs w:val="24"/>
        </w:rPr>
        <w:t xml:space="preserve">Результатом оснащения ТС аппаратурой спутниковой навигации является передача информации с бортовых устройств в Ространснадзор. </w:t>
      </w:r>
    </w:p>
    <w:p w:rsidR="000279BF" w:rsidRDefault="000279BF" w:rsidP="00DB37E8">
      <w:pPr>
        <w:jc w:val="both"/>
        <w:rPr>
          <w:sz w:val="24"/>
          <w:szCs w:val="24"/>
        </w:rPr>
      </w:pPr>
      <w:r>
        <w:rPr>
          <w:sz w:val="24"/>
          <w:szCs w:val="24"/>
        </w:rPr>
        <w:t xml:space="preserve">В сентябре – октябре текущего года был проведен мониторинг соблюдения обязательных требований со стороны хозяйствующих субъектов, получивших лицензию на пассажирские перевозки, и хозяйствующих субъектов, перевозящих грузы повышенной опасности. По результатам мониторинга было установлено, что единицы хозяйствующих субъектов соблюдают установленные требования в области оснащения ТС аппаратурой спутниковой навигации </w:t>
      </w:r>
      <w:r w:rsidRPr="004A633C">
        <w:rPr>
          <w:sz w:val="24"/>
          <w:szCs w:val="24"/>
        </w:rPr>
        <w:t>ГЛОНАСС или ГЛОНАСС/GPS</w:t>
      </w:r>
      <w:r>
        <w:rPr>
          <w:sz w:val="24"/>
          <w:szCs w:val="24"/>
        </w:rPr>
        <w:t xml:space="preserve">. Большинству перевозчиков были объявлены предостережения о недопущении нарушения обязательных требований. </w:t>
      </w:r>
    </w:p>
    <w:p w:rsidR="00DB37E8" w:rsidRDefault="0003612A" w:rsidP="00DB37E8">
      <w:pPr>
        <w:jc w:val="both"/>
        <w:rPr>
          <w:sz w:val="24"/>
          <w:szCs w:val="24"/>
        </w:rPr>
      </w:pPr>
      <w:r>
        <w:rPr>
          <w:sz w:val="24"/>
          <w:szCs w:val="24"/>
        </w:rPr>
        <w:t xml:space="preserve">Хотелось бы вкратце осветить механизм оснащения ТС аппаратурой </w:t>
      </w:r>
      <w:r>
        <w:rPr>
          <w:sz w:val="24"/>
          <w:szCs w:val="24"/>
        </w:rPr>
        <w:t>спутниковой навигации</w:t>
      </w:r>
      <w:r w:rsidR="00371342">
        <w:rPr>
          <w:sz w:val="24"/>
          <w:szCs w:val="24"/>
        </w:rPr>
        <w:t>.</w:t>
      </w:r>
    </w:p>
    <w:p w:rsidR="0093647F" w:rsidRPr="0093647F" w:rsidRDefault="00675CE8" w:rsidP="0093647F">
      <w:pPr>
        <w:jc w:val="both"/>
        <w:rPr>
          <w:sz w:val="24"/>
          <w:szCs w:val="24"/>
        </w:rPr>
      </w:pPr>
      <w:r>
        <w:rPr>
          <w:sz w:val="24"/>
          <w:szCs w:val="24"/>
        </w:rPr>
        <w:t xml:space="preserve">Оснащение </w:t>
      </w:r>
      <w:r w:rsidR="0093647F" w:rsidRPr="0093647F">
        <w:rPr>
          <w:sz w:val="24"/>
          <w:szCs w:val="24"/>
        </w:rPr>
        <w:t>предусматривает 2 этапа:</w:t>
      </w:r>
    </w:p>
    <w:p w:rsidR="0093647F" w:rsidRDefault="0093647F" w:rsidP="0093647F">
      <w:pPr>
        <w:jc w:val="both"/>
        <w:rPr>
          <w:sz w:val="24"/>
          <w:szCs w:val="24"/>
        </w:rPr>
      </w:pPr>
      <w:r w:rsidRPr="0093647F">
        <w:rPr>
          <w:sz w:val="24"/>
          <w:szCs w:val="24"/>
        </w:rPr>
        <w:t>1) установка аппаратуры спутниковой нави</w:t>
      </w:r>
      <w:r>
        <w:rPr>
          <w:sz w:val="24"/>
          <w:szCs w:val="24"/>
        </w:rPr>
        <w:t>гации на транспортном средстве;</w:t>
      </w:r>
    </w:p>
    <w:p w:rsidR="0003612A" w:rsidRPr="0003612A" w:rsidRDefault="0003612A" w:rsidP="0093647F">
      <w:pPr>
        <w:jc w:val="both"/>
        <w:rPr>
          <w:b/>
          <w:sz w:val="24"/>
          <w:szCs w:val="24"/>
        </w:rPr>
      </w:pPr>
      <w:r w:rsidRPr="0003612A">
        <w:rPr>
          <w:b/>
          <w:sz w:val="24"/>
          <w:szCs w:val="24"/>
        </w:rPr>
        <w:t>И</w:t>
      </w:r>
    </w:p>
    <w:p w:rsidR="0093647F" w:rsidRPr="0093647F" w:rsidRDefault="0093647F" w:rsidP="0093647F">
      <w:pPr>
        <w:jc w:val="both"/>
        <w:rPr>
          <w:sz w:val="24"/>
          <w:szCs w:val="24"/>
        </w:rPr>
      </w:pPr>
      <w:r w:rsidRPr="0093647F">
        <w:rPr>
          <w:sz w:val="24"/>
          <w:szCs w:val="24"/>
        </w:rPr>
        <w:t>2) идентификация аппаратуры спутниковой навигации в системе "ЭРА-ГЛОНАСС".</w:t>
      </w:r>
    </w:p>
    <w:p w:rsidR="00982C9F" w:rsidRPr="0093647F" w:rsidRDefault="00982C9F" w:rsidP="00982C9F">
      <w:pPr>
        <w:jc w:val="both"/>
        <w:rPr>
          <w:sz w:val="24"/>
          <w:szCs w:val="24"/>
        </w:rPr>
      </w:pPr>
      <w:r w:rsidRPr="0093647F">
        <w:rPr>
          <w:sz w:val="24"/>
          <w:szCs w:val="24"/>
        </w:rPr>
        <w:t xml:space="preserve">Если один из этапов не выполнен, то </w:t>
      </w:r>
      <w:r w:rsidR="0003612A">
        <w:rPr>
          <w:sz w:val="24"/>
          <w:szCs w:val="24"/>
        </w:rPr>
        <w:t>ТС</w:t>
      </w:r>
      <w:r w:rsidRPr="0093647F">
        <w:rPr>
          <w:sz w:val="24"/>
          <w:szCs w:val="24"/>
        </w:rPr>
        <w:t xml:space="preserve"> считается не оснащенным.</w:t>
      </w:r>
    </w:p>
    <w:p w:rsidR="00982C9F" w:rsidRPr="00982C9F" w:rsidRDefault="00982C9F" w:rsidP="0093647F">
      <w:pPr>
        <w:jc w:val="both"/>
        <w:rPr>
          <w:sz w:val="24"/>
          <w:szCs w:val="24"/>
        </w:rPr>
      </w:pPr>
      <w:r w:rsidRPr="00982C9F">
        <w:rPr>
          <w:sz w:val="24"/>
          <w:szCs w:val="24"/>
        </w:rPr>
        <w:t>Оснащение ТС аппаратурой происходит в тесном взаимодействии</w:t>
      </w:r>
      <w:r w:rsidR="0003612A">
        <w:rPr>
          <w:sz w:val="24"/>
          <w:szCs w:val="24"/>
        </w:rPr>
        <w:t xml:space="preserve"> с</w:t>
      </w:r>
      <w:r w:rsidRPr="00982C9F">
        <w:rPr>
          <w:sz w:val="24"/>
          <w:szCs w:val="24"/>
        </w:rPr>
        <w:t xml:space="preserve"> </w:t>
      </w:r>
      <w:r w:rsidRPr="0093647F">
        <w:rPr>
          <w:sz w:val="24"/>
          <w:szCs w:val="24"/>
        </w:rPr>
        <w:t>о</w:t>
      </w:r>
      <w:r>
        <w:rPr>
          <w:sz w:val="24"/>
          <w:szCs w:val="24"/>
        </w:rPr>
        <w:t xml:space="preserve">ператором </w:t>
      </w:r>
      <w:r w:rsidR="0003612A">
        <w:rPr>
          <w:sz w:val="24"/>
          <w:szCs w:val="24"/>
        </w:rPr>
        <w:t xml:space="preserve">федеральной государственной </w:t>
      </w:r>
      <w:r>
        <w:rPr>
          <w:sz w:val="24"/>
          <w:szCs w:val="24"/>
        </w:rPr>
        <w:t>информационной системы "ЭРА-ГЛОНАСС".</w:t>
      </w:r>
      <w:r w:rsidRPr="00982C9F">
        <w:rPr>
          <w:sz w:val="24"/>
          <w:szCs w:val="24"/>
        </w:rPr>
        <w:t xml:space="preserve"> </w:t>
      </w:r>
      <w:r>
        <w:rPr>
          <w:sz w:val="24"/>
          <w:szCs w:val="24"/>
        </w:rPr>
        <w:t xml:space="preserve">Федеральным оператором этой системы </w:t>
      </w:r>
      <w:r w:rsidRPr="0093647F">
        <w:rPr>
          <w:sz w:val="24"/>
          <w:szCs w:val="24"/>
        </w:rPr>
        <w:t>является АО "ГЛОНАСС".</w:t>
      </w:r>
    </w:p>
    <w:p w:rsidR="00982C9F" w:rsidRDefault="008C6F14" w:rsidP="0093647F">
      <w:pPr>
        <w:jc w:val="both"/>
        <w:rPr>
          <w:sz w:val="24"/>
          <w:szCs w:val="24"/>
        </w:rPr>
      </w:pPr>
      <w:r>
        <w:rPr>
          <w:sz w:val="24"/>
          <w:szCs w:val="24"/>
        </w:rPr>
        <w:t>Что касается</w:t>
      </w:r>
      <w:r w:rsidR="00982C9F">
        <w:rPr>
          <w:sz w:val="24"/>
          <w:szCs w:val="24"/>
        </w:rPr>
        <w:t xml:space="preserve"> первого этапа, а именно</w:t>
      </w:r>
      <w:r>
        <w:rPr>
          <w:sz w:val="24"/>
          <w:szCs w:val="24"/>
        </w:rPr>
        <w:t xml:space="preserve"> установки аппаратуры</w:t>
      </w:r>
      <w:r w:rsidR="00371342">
        <w:rPr>
          <w:sz w:val="24"/>
          <w:szCs w:val="24"/>
        </w:rPr>
        <w:t>, то</w:t>
      </w:r>
      <w:r>
        <w:rPr>
          <w:sz w:val="24"/>
          <w:szCs w:val="24"/>
        </w:rPr>
        <w:t xml:space="preserve">. </w:t>
      </w:r>
    </w:p>
    <w:p w:rsidR="00982C9F" w:rsidRDefault="00982C9F" w:rsidP="0093647F">
      <w:pPr>
        <w:jc w:val="both"/>
        <w:rPr>
          <w:sz w:val="24"/>
          <w:szCs w:val="24"/>
        </w:rPr>
      </w:pPr>
      <w:r>
        <w:rPr>
          <w:sz w:val="24"/>
          <w:szCs w:val="24"/>
        </w:rPr>
        <w:t xml:space="preserve">Если аппаратура спутниковой навигации установлена на ТС до 01.09.2021, то этот этап можно пропустить и </w:t>
      </w:r>
      <w:r w:rsidR="00371342">
        <w:rPr>
          <w:sz w:val="24"/>
          <w:szCs w:val="24"/>
        </w:rPr>
        <w:t>произвести только</w:t>
      </w:r>
      <w:r>
        <w:rPr>
          <w:sz w:val="24"/>
          <w:szCs w:val="24"/>
        </w:rPr>
        <w:t xml:space="preserve"> идентификаци</w:t>
      </w:r>
      <w:r w:rsidR="00371342">
        <w:rPr>
          <w:sz w:val="24"/>
          <w:szCs w:val="24"/>
        </w:rPr>
        <w:t>ю</w:t>
      </w:r>
      <w:r>
        <w:rPr>
          <w:sz w:val="24"/>
          <w:szCs w:val="24"/>
        </w:rPr>
        <w:t xml:space="preserve"> </w:t>
      </w:r>
      <w:r w:rsidR="00371342">
        <w:rPr>
          <w:sz w:val="24"/>
          <w:szCs w:val="24"/>
        </w:rPr>
        <w:t>в системе</w:t>
      </w:r>
      <w:r>
        <w:rPr>
          <w:sz w:val="24"/>
          <w:szCs w:val="24"/>
        </w:rPr>
        <w:t xml:space="preserve">. </w:t>
      </w:r>
      <w:r w:rsidR="0003612A">
        <w:rPr>
          <w:sz w:val="24"/>
          <w:szCs w:val="24"/>
        </w:rPr>
        <w:t>На сайте АО ГЛОНАСС имеется перечень приборов, которые позволяют пройти процедуру идентификации.</w:t>
      </w:r>
    </w:p>
    <w:p w:rsidR="008C6F14" w:rsidRDefault="00982C9F" w:rsidP="0093647F">
      <w:pPr>
        <w:jc w:val="both"/>
        <w:rPr>
          <w:sz w:val="24"/>
          <w:szCs w:val="24"/>
        </w:rPr>
      </w:pPr>
      <w:r>
        <w:rPr>
          <w:sz w:val="24"/>
          <w:szCs w:val="24"/>
        </w:rPr>
        <w:t>Если апп</w:t>
      </w:r>
      <w:r w:rsidR="00371342">
        <w:rPr>
          <w:sz w:val="24"/>
          <w:szCs w:val="24"/>
        </w:rPr>
        <w:t xml:space="preserve">аратура спутниковой навигации не установлен на ТС, то необходимо установить прибор, имеющий соответствующий сертификат соответствия. </w:t>
      </w:r>
      <w:r w:rsidR="008C6F14">
        <w:rPr>
          <w:sz w:val="24"/>
          <w:szCs w:val="24"/>
        </w:rPr>
        <w:t xml:space="preserve">На официальном сайте АО </w:t>
      </w:r>
      <w:r w:rsidR="008C6F14">
        <w:rPr>
          <w:sz w:val="24"/>
          <w:szCs w:val="24"/>
        </w:rPr>
        <w:lastRenderedPageBreak/>
        <w:t xml:space="preserve">«ГЛОНАСС» размещен перечень аппаратуры, которая </w:t>
      </w:r>
      <w:r w:rsidR="0003612A">
        <w:rPr>
          <w:sz w:val="24"/>
          <w:szCs w:val="24"/>
        </w:rPr>
        <w:t>имеет соответствующие сертификаты соответствия</w:t>
      </w:r>
      <w:r w:rsidR="008C6F14">
        <w:rPr>
          <w:sz w:val="24"/>
          <w:szCs w:val="24"/>
        </w:rPr>
        <w:t>. При установке аппаратуры необходимо руководствоваться этим перечнем.</w:t>
      </w:r>
    </w:p>
    <w:p w:rsidR="0093647F" w:rsidRPr="0093647F" w:rsidRDefault="0093647F" w:rsidP="0093647F">
      <w:pPr>
        <w:jc w:val="both"/>
        <w:rPr>
          <w:sz w:val="24"/>
          <w:szCs w:val="24"/>
        </w:rPr>
      </w:pPr>
      <w:r w:rsidRPr="0093647F">
        <w:rPr>
          <w:sz w:val="24"/>
          <w:szCs w:val="24"/>
        </w:rPr>
        <w:t>Идентификация аппаратуры спутниковой навигации обеспечивается АО "ГЛОНАСС".</w:t>
      </w:r>
    </w:p>
    <w:p w:rsidR="0093647F" w:rsidRDefault="00683966" w:rsidP="00DB37E8">
      <w:pPr>
        <w:jc w:val="both"/>
        <w:rPr>
          <w:sz w:val="24"/>
          <w:szCs w:val="24"/>
        </w:rPr>
      </w:pPr>
      <w:r>
        <w:rPr>
          <w:sz w:val="24"/>
          <w:szCs w:val="24"/>
        </w:rPr>
        <w:t xml:space="preserve">Федеральный оператор действует непосредственно и через сеть агентов и представительств. Перечень агентов постоянно меняется. С актуальным перечнем можно ознакомиться </w:t>
      </w:r>
      <w:r w:rsidR="007D6B9F">
        <w:rPr>
          <w:sz w:val="24"/>
          <w:szCs w:val="24"/>
        </w:rPr>
        <w:t xml:space="preserve">также </w:t>
      </w:r>
      <w:r>
        <w:rPr>
          <w:sz w:val="24"/>
          <w:szCs w:val="24"/>
        </w:rPr>
        <w:t>на официальном сайте Оператора.</w:t>
      </w:r>
    </w:p>
    <w:p w:rsidR="0003612A" w:rsidRDefault="0003612A" w:rsidP="00DB37E8">
      <w:pPr>
        <w:jc w:val="both"/>
        <w:rPr>
          <w:b/>
          <w:sz w:val="24"/>
          <w:szCs w:val="24"/>
        </w:rPr>
      </w:pPr>
    </w:p>
    <w:p w:rsidR="00683966" w:rsidRDefault="00F35D44" w:rsidP="00DB37E8">
      <w:pPr>
        <w:jc w:val="both"/>
        <w:rPr>
          <w:sz w:val="24"/>
          <w:szCs w:val="24"/>
        </w:rPr>
      </w:pPr>
      <w:r>
        <w:rPr>
          <w:b/>
          <w:sz w:val="24"/>
          <w:szCs w:val="24"/>
        </w:rPr>
        <w:t>ТАКЖЕ</w:t>
      </w:r>
      <w:r w:rsidR="00732252">
        <w:rPr>
          <w:sz w:val="24"/>
          <w:szCs w:val="24"/>
        </w:rPr>
        <w:t xml:space="preserve"> хотелось бы остановиться еще на одном незамысловатом приборе, которым должны быть оснащены транспортные средства – это </w:t>
      </w:r>
      <w:proofErr w:type="spellStart"/>
      <w:r w:rsidR="00732252">
        <w:rPr>
          <w:sz w:val="24"/>
          <w:szCs w:val="24"/>
        </w:rPr>
        <w:t>тахограф</w:t>
      </w:r>
      <w:proofErr w:type="spellEnd"/>
      <w:r w:rsidR="00732252">
        <w:rPr>
          <w:sz w:val="24"/>
          <w:szCs w:val="24"/>
        </w:rPr>
        <w:t>.</w:t>
      </w:r>
    </w:p>
    <w:p w:rsidR="00683966" w:rsidRDefault="00F35D44" w:rsidP="00DB37E8">
      <w:pPr>
        <w:jc w:val="both"/>
        <w:rPr>
          <w:sz w:val="24"/>
          <w:szCs w:val="24"/>
        </w:rPr>
      </w:pPr>
      <w:r>
        <w:rPr>
          <w:sz w:val="24"/>
          <w:szCs w:val="24"/>
        </w:rPr>
        <w:t>О</w:t>
      </w:r>
      <w:r w:rsidR="00BE71FE">
        <w:rPr>
          <w:sz w:val="24"/>
          <w:szCs w:val="24"/>
        </w:rPr>
        <w:t>бра</w:t>
      </w:r>
      <w:r>
        <w:rPr>
          <w:sz w:val="24"/>
          <w:szCs w:val="24"/>
        </w:rPr>
        <w:t>щаю</w:t>
      </w:r>
      <w:r w:rsidR="00BE71FE">
        <w:rPr>
          <w:sz w:val="24"/>
          <w:szCs w:val="24"/>
        </w:rPr>
        <w:t xml:space="preserve"> внимание, что с 01 января 2022 года обязательному оснащению тахографом подлежат автобусы, осуществляющие регулярные перевозки пассажиров в городском сообщении.</w:t>
      </w:r>
    </w:p>
    <w:p w:rsidR="00E80C52" w:rsidRPr="00E80C52" w:rsidRDefault="00E80C52" w:rsidP="00DB37E8">
      <w:pPr>
        <w:jc w:val="both"/>
        <w:rPr>
          <w:sz w:val="24"/>
          <w:szCs w:val="24"/>
        </w:rPr>
      </w:pPr>
      <w:r>
        <w:rPr>
          <w:sz w:val="24"/>
          <w:szCs w:val="24"/>
        </w:rPr>
        <w:t xml:space="preserve">Если 01.01.2021 автобус осуществляет перевозки пассажиров без </w:t>
      </w:r>
      <w:proofErr w:type="spellStart"/>
      <w:r>
        <w:rPr>
          <w:sz w:val="24"/>
          <w:szCs w:val="24"/>
        </w:rPr>
        <w:t>тахографа</w:t>
      </w:r>
      <w:proofErr w:type="spellEnd"/>
      <w:r>
        <w:rPr>
          <w:sz w:val="24"/>
          <w:szCs w:val="24"/>
        </w:rPr>
        <w:t xml:space="preserve"> – это будет образовывать </w:t>
      </w:r>
    </w:p>
    <w:p w:rsidR="00683966" w:rsidRDefault="007D6B9F" w:rsidP="00DB37E8">
      <w:pPr>
        <w:jc w:val="both"/>
        <w:rPr>
          <w:sz w:val="24"/>
          <w:szCs w:val="24"/>
        </w:rPr>
      </w:pPr>
      <w:r w:rsidRPr="007D6B9F">
        <w:rPr>
          <w:b/>
          <w:sz w:val="24"/>
          <w:szCs w:val="24"/>
        </w:rPr>
        <w:t>ЕЩЕ ОДНО НОВОВВЕДЕНИЕ</w:t>
      </w:r>
      <w:r>
        <w:rPr>
          <w:sz w:val="24"/>
          <w:szCs w:val="24"/>
        </w:rPr>
        <w:t xml:space="preserve"> также касается регулярных перевозок пассажиров автобусами и связано это с перевозкой несовершеннолетних пассажиров.</w:t>
      </w:r>
    </w:p>
    <w:p w:rsidR="00683966" w:rsidRPr="00CB15BB" w:rsidRDefault="007D6B9F" w:rsidP="00DB37E8">
      <w:pPr>
        <w:jc w:val="both"/>
        <w:rPr>
          <w:sz w:val="24"/>
          <w:szCs w:val="24"/>
        </w:rPr>
      </w:pPr>
      <w:r>
        <w:rPr>
          <w:sz w:val="24"/>
          <w:szCs w:val="24"/>
        </w:rPr>
        <w:t xml:space="preserve">В </w:t>
      </w:r>
      <w:r w:rsidR="00944953">
        <w:rPr>
          <w:sz w:val="24"/>
          <w:szCs w:val="24"/>
        </w:rPr>
        <w:t xml:space="preserve">первой половине </w:t>
      </w:r>
      <w:r>
        <w:rPr>
          <w:sz w:val="24"/>
          <w:szCs w:val="24"/>
        </w:rPr>
        <w:t xml:space="preserve">2021 года в </w:t>
      </w:r>
      <w:r w:rsidR="00944953">
        <w:rPr>
          <w:sz w:val="24"/>
          <w:szCs w:val="24"/>
        </w:rPr>
        <w:t xml:space="preserve">Устав автомобильного транспорта и в КоАП РФ были внесены изменения, устанавливающие запрет на принудительную высадку </w:t>
      </w:r>
      <w:r w:rsidR="00944953" w:rsidRPr="00CB15BB">
        <w:rPr>
          <w:sz w:val="24"/>
          <w:szCs w:val="24"/>
        </w:rPr>
        <w:t xml:space="preserve">из автобуса </w:t>
      </w:r>
      <w:r w:rsidR="00944953" w:rsidRPr="00CB15BB">
        <w:rPr>
          <w:sz w:val="24"/>
          <w:szCs w:val="24"/>
          <w:u w:val="single"/>
        </w:rPr>
        <w:t>несовершеннолетнего, не достигшего возраста 16 лет</w:t>
      </w:r>
      <w:r w:rsidR="00944953" w:rsidRPr="00CB15BB">
        <w:rPr>
          <w:sz w:val="24"/>
          <w:szCs w:val="24"/>
        </w:rPr>
        <w:t>, н</w:t>
      </w:r>
      <w:r w:rsidR="00453D33" w:rsidRPr="00CB15BB">
        <w:rPr>
          <w:sz w:val="24"/>
          <w:szCs w:val="24"/>
        </w:rPr>
        <w:t>е подтвердившего оплату проезда</w:t>
      </w:r>
      <w:r w:rsidR="00944953" w:rsidRPr="00CB15BB">
        <w:rPr>
          <w:sz w:val="24"/>
          <w:szCs w:val="24"/>
        </w:rPr>
        <w:t xml:space="preserve"> и следующего без сопровождения совершеннолетнего лица.</w:t>
      </w:r>
    </w:p>
    <w:p w:rsidR="00284012" w:rsidRDefault="00453D33" w:rsidP="00453D33">
      <w:pPr>
        <w:jc w:val="both"/>
        <w:rPr>
          <w:sz w:val="24"/>
          <w:szCs w:val="24"/>
        </w:rPr>
      </w:pPr>
      <w:r w:rsidRPr="00284012">
        <w:rPr>
          <w:sz w:val="24"/>
          <w:szCs w:val="24"/>
        </w:rPr>
        <w:t>Нововведение на самом деле долгожданное и важное.</w:t>
      </w:r>
      <w:r>
        <w:rPr>
          <w:sz w:val="24"/>
          <w:szCs w:val="24"/>
        </w:rPr>
        <w:t xml:space="preserve"> </w:t>
      </w:r>
      <w:r w:rsidR="00284012" w:rsidRPr="00284012">
        <w:rPr>
          <w:sz w:val="24"/>
          <w:szCs w:val="24"/>
        </w:rPr>
        <w:t>На моей практике неоднократно встречались случаи, когда ребен</w:t>
      </w:r>
      <w:r w:rsidR="00284012">
        <w:rPr>
          <w:sz w:val="24"/>
          <w:szCs w:val="24"/>
        </w:rPr>
        <w:t xml:space="preserve">ка высаживали из автобуса. В каких-то случаях это было связано с тем, что ребенок потерял пару монет и ему не хватило на проезд. В каких-то случаях высадка была связана </w:t>
      </w:r>
      <w:proofErr w:type="gramStart"/>
      <w:r w:rsidR="00284012">
        <w:rPr>
          <w:sz w:val="24"/>
          <w:szCs w:val="24"/>
        </w:rPr>
        <w:t>с техническим сбоем терминала оплаты</w:t>
      </w:r>
      <w:proofErr w:type="gramEnd"/>
      <w:r w:rsidR="00284012">
        <w:rPr>
          <w:sz w:val="24"/>
          <w:szCs w:val="24"/>
        </w:rPr>
        <w:t xml:space="preserve"> и ребенок не мог оплатить проезд картой, а наличных денежных средств не было.</w:t>
      </w:r>
      <w:r w:rsidR="00284012" w:rsidRPr="00284012">
        <w:rPr>
          <w:sz w:val="24"/>
          <w:szCs w:val="24"/>
        </w:rPr>
        <w:t xml:space="preserve"> </w:t>
      </w:r>
      <w:r w:rsidR="00284012">
        <w:rPr>
          <w:sz w:val="24"/>
          <w:szCs w:val="24"/>
        </w:rPr>
        <w:t>Встречались и вопиющие случаи, когда водитель автобуса не желая доезжать до конечного остановочного пункта по ухабистой дороге высадил ребенка буквально в лесу на трассе.</w:t>
      </w:r>
    </w:p>
    <w:p w:rsidR="00284012" w:rsidRDefault="00284012" w:rsidP="00453D33">
      <w:pPr>
        <w:jc w:val="both"/>
        <w:rPr>
          <w:sz w:val="24"/>
          <w:szCs w:val="24"/>
        </w:rPr>
      </w:pPr>
      <w:r>
        <w:rPr>
          <w:sz w:val="24"/>
          <w:szCs w:val="24"/>
        </w:rPr>
        <w:t xml:space="preserve">Еще совсем недавно мы не могли на это ни как повлиять, теперь штраф за </w:t>
      </w:r>
      <w:r w:rsidR="00E80C52">
        <w:rPr>
          <w:sz w:val="24"/>
          <w:szCs w:val="24"/>
        </w:rPr>
        <w:t>совершение этих действий</w:t>
      </w:r>
      <w:r>
        <w:rPr>
          <w:sz w:val="24"/>
          <w:szCs w:val="24"/>
        </w:rPr>
        <w:t xml:space="preserve"> исчисляется десятками тысяч рублей </w:t>
      </w:r>
      <w:proofErr w:type="gramStart"/>
      <w:r>
        <w:rPr>
          <w:sz w:val="24"/>
          <w:szCs w:val="24"/>
        </w:rPr>
        <w:t>на должностных лиц</w:t>
      </w:r>
      <w:proofErr w:type="gramEnd"/>
      <w:r w:rsidR="00CB15BB">
        <w:rPr>
          <w:sz w:val="24"/>
          <w:szCs w:val="24"/>
        </w:rPr>
        <w:t xml:space="preserve"> допустивших нарушение</w:t>
      </w:r>
      <w:r>
        <w:rPr>
          <w:sz w:val="24"/>
          <w:szCs w:val="24"/>
        </w:rPr>
        <w:t>.</w:t>
      </w:r>
    </w:p>
    <w:p w:rsidR="004A633C" w:rsidRDefault="00944953" w:rsidP="00DB37E8">
      <w:pPr>
        <w:jc w:val="both"/>
        <w:rPr>
          <w:sz w:val="24"/>
          <w:szCs w:val="24"/>
        </w:rPr>
      </w:pPr>
      <w:r w:rsidRPr="00944953">
        <w:rPr>
          <w:b/>
          <w:sz w:val="24"/>
          <w:szCs w:val="24"/>
        </w:rPr>
        <w:t xml:space="preserve">И В КОНЦЕ СВОЕГО ВЫСТУПЛЕНИЯ </w:t>
      </w:r>
      <w:r w:rsidR="00DB37E8">
        <w:rPr>
          <w:sz w:val="24"/>
          <w:szCs w:val="24"/>
        </w:rPr>
        <w:t xml:space="preserve">хотелось бы обратить внимание всех хозяйствующих субъектов, которые эксплуатируют </w:t>
      </w:r>
      <w:r w:rsidR="004A633C">
        <w:rPr>
          <w:sz w:val="24"/>
          <w:szCs w:val="24"/>
        </w:rPr>
        <w:t>в своей деятельности автобусы</w:t>
      </w:r>
      <w:r w:rsidR="00A633F3">
        <w:rPr>
          <w:sz w:val="24"/>
          <w:szCs w:val="24"/>
        </w:rPr>
        <w:t>.</w:t>
      </w:r>
      <w:r w:rsidR="004A633C">
        <w:rPr>
          <w:sz w:val="24"/>
          <w:szCs w:val="24"/>
        </w:rPr>
        <w:t xml:space="preserve"> </w:t>
      </w:r>
      <w:r w:rsidR="00A633F3">
        <w:rPr>
          <w:sz w:val="24"/>
          <w:szCs w:val="24"/>
        </w:rPr>
        <w:t>С</w:t>
      </w:r>
      <w:r w:rsidR="004A633C">
        <w:rPr>
          <w:sz w:val="24"/>
          <w:szCs w:val="24"/>
        </w:rPr>
        <w:t xml:space="preserve"> марта 2019 года ВСЕ автобусные перевозки подлежат лицензированию. Еще раз подчеркну ВСЕ (не зависимо для собственных нужд осуществляется перевозка или на коммерческой основе)! Лицензии, выданные до марта 2019 года НЕ ДЕЙСТВУЮТ! </w:t>
      </w:r>
    </w:p>
    <w:p w:rsidR="00DB37E8" w:rsidRDefault="004A633C" w:rsidP="00DB37E8">
      <w:pPr>
        <w:jc w:val="both"/>
        <w:rPr>
          <w:sz w:val="24"/>
          <w:szCs w:val="24"/>
        </w:rPr>
      </w:pPr>
      <w:r>
        <w:rPr>
          <w:sz w:val="24"/>
          <w:szCs w:val="24"/>
        </w:rPr>
        <w:t>Казалось бы, реформа лицензирования пассажирских перевозок прошла более двух лет назад и все должны быть в курсе нововведений, но тем не менее до сих пор выявляются случаи работы без лицензии. Штрафные санкции достаточно весомые в этой области, поэтому призываю обратить на это особое внимание.</w:t>
      </w:r>
    </w:p>
    <w:p w:rsidR="00E80C52" w:rsidRDefault="00E80C52" w:rsidP="00DB37E8">
      <w:pPr>
        <w:jc w:val="both"/>
        <w:rPr>
          <w:sz w:val="24"/>
          <w:szCs w:val="24"/>
        </w:rPr>
      </w:pPr>
      <w:r>
        <w:rPr>
          <w:sz w:val="24"/>
          <w:szCs w:val="24"/>
        </w:rPr>
        <w:lastRenderedPageBreak/>
        <w:t xml:space="preserve">Хотелось также акцентировать внимание на том, что </w:t>
      </w:r>
      <w:r w:rsidR="0053018F">
        <w:rPr>
          <w:sz w:val="24"/>
          <w:szCs w:val="24"/>
        </w:rPr>
        <w:t xml:space="preserve">перевозка пассажиров на </w:t>
      </w:r>
      <w:r>
        <w:rPr>
          <w:sz w:val="24"/>
          <w:szCs w:val="24"/>
        </w:rPr>
        <w:t>автобус</w:t>
      </w:r>
      <w:r w:rsidR="0053018F">
        <w:rPr>
          <w:sz w:val="24"/>
          <w:szCs w:val="24"/>
        </w:rPr>
        <w:t>ах</w:t>
      </w:r>
      <w:r>
        <w:rPr>
          <w:sz w:val="24"/>
          <w:szCs w:val="24"/>
        </w:rPr>
        <w:t xml:space="preserve">, в конструкцию которых были внесены изменения </w:t>
      </w:r>
      <w:r w:rsidR="006931AD">
        <w:rPr>
          <w:sz w:val="24"/>
          <w:szCs w:val="24"/>
        </w:rPr>
        <w:t>путем уменьшения количества пассажирских мест</w:t>
      </w:r>
      <w:r w:rsidR="0053018F">
        <w:rPr>
          <w:sz w:val="24"/>
          <w:szCs w:val="24"/>
        </w:rPr>
        <w:t>, также подлежит лицензированию.</w:t>
      </w:r>
      <w:r w:rsidR="006931AD">
        <w:rPr>
          <w:sz w:val="24"/>
          <w:szCs w:val="24"/>
        </w:rPr>
        <w:t xml:space="preserve"> </w:t>
      </w:r>
      <w:r w:rsidR="0053018F">
        <w:rPr>
          <w:sz w:val="24"/>
          <w:szCs w:val="24"/>
        </w:rPr>
        <w:t>Многие ошибочно полагают, что уменьшение количества пассажирских мест до 8, позволяют уйти от лицензирования. Это не так!!! На территории Архангельской области уже присутствует прецедент привлечения перевозчика к административной ответственности за работу без лицензии, на автобусе, в котором было уменьшено количество п</w:t>
      </w:r>
      <w:bookmarkStart w:id="0" w:name="_GoBack"/>
      <w:bookmarkEnd w:id="0"/>
      <w:r w:rsidR="0053018F">
        <w:rPr>
          <w:sz w:val="24"/>
          <w:szCs w:val="24"/>
        </w:rPr>
        <w:t xml:space="preserve">ассажирских мест до 8-ми. </w:t>
      </w:r>
    </w:p>
    <w:p w:rsidR="00A633F3" w:rsidRDefault="00A633F3" w:rsidP="00DB37E8">
      <w:pPr>
        <w:jc w:val="both"/>
        <w:rPr>
          <w:sz w:val="24"/>
          <w:szCs w:val="24"/>
        </w:rPr>
      </w:pPr>
      <w:r>
        <w:rPr>
          <w:sz w:val="24"/>
          <w:szCs w:val="24"/>
        </w:rPr>
        <w:t>Для получения лицензии необходимо обратиться в Северное МУГАДН с заявлением, к которому прикладывается конкретный пакет документов. Перечень документов, необходимых для получения лицензии, не велик. Не буду более подробно останавливаться на порядке предоставления документов. Вся информация по этому поводу в доступном виде изложена на официальном сайте Северного МУГАДН.</w:t>
      </w:r>
    </w:p>
    <w:p w:rsidR="00944953" w:rsidRDefault="00944953" w:rsidP="00DB37E8">
      <w:pPr>
        <w:jc w:val="both"/>
        <w:rPr>
          <w:sz w:val="24"/>
          <w:szCs w:val="24"/>
        </w:rPr>
      </w:pPr>
      <w:r>
        <w:rPr>
          <w:sz w:val="24"/>
          <w:szCs w:val="24"/>
        </w:rPr>
        <w:t>У МЕНЯ ВСЕ, СПАСИБО ЗА ВНИМАНИЕ!</w:t>
      </w:r>
    </w:p>
    <w:p w:rsidR="00DB37E8" w:rsidRDefault="00DB37E8" w:rsidP="00DB37E8">
      <w:pPr>
        <w:jc w:val="both"/>
        <w:rPr>
          <w:sz w:val="24"/>
          <w:szCs w:val="24"/>
        </w:rPr>
      </w:pPr>
    </w:p>
    <w:p w:rsidR="004A633C" w:rsidRDefault="004A633C" w:rsidP="00DB37E8">
      <w:pPr>
        <w:jc w:val="both"/>
        <w:rPr>
          <w:sz w:val="24"/>
          <w:szCs w:val="24"/>
        </w:rPr>
      </w:pPr>
    </w:p>
    <w:p w:rsidR="004A633C" w:rsidRDefault="004A633C" w:rsidP="00DB37E8">
      <w:pPr>
        <w:jc w:val="both"/>
        <w:rPr>
          <w:sz w:val="24"/>
          <w:szCs w:val="24"/>
        </w:rPr>
      </w:pPr>
    </w:p>
    <w:p w:rsidR="004A633C" w:rsidRDefault="004A633C" w:rsidP="00DB37E8">
      <w:pPr>
        <w:jc w:val="both"/>
        <w:rPr>
          <w:sz w:val="24"/>
          <w:szCs w:val="24"/>
        </w:rPr>
      </w:pPr>
    </w:p>
    <w:p w:rsidR="00DB37E8" w:rsidRDefault="00DB37E8" w:rsidP="00DB37E8">
      <w:pPr>
        <w:jc w:val="both"/>
      </w:pPr>
    </w:p>
    <w:sectPr w:rsidR="00DB3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F9"/>
    <w:rsid w:val="000279BF"/>
    <w:rsid w:val="0003612A"/>
    <w:rsid w:val="002511F9"/>
    <w:rsid w:val="00284012"/>
    <w:rsid w:val="002A6C37"/>
    <w:rsid w:val="00371342"/>
    <w:rsid w:val="00453D33"/>
    <w:rsid w:val="004A633C"/>
    <w:rsid w:val="0053018F"/>
    <w:rsid w:val="00675CE8"/>
    <w:rsid w:val="00683966"/>
    <w:rsid w:val="006931AD"/>
    <w:rsid w:val="00732252"/>
    <w:rsid w:val="00772B6B"/>
    <w:rsid w:val="007D6B9F"/>
    <w:rsid w:val="0083323E"/>
    <w:rsid w:val="008C6F14"/>
    <w:rsid w:val="009214DD"/>
    <w:rsid w:val="0093647F"/>
    <w:rsid w:val="00944953"/>
    <w:rsid w:val="00982C9F"/>
    <w:rsid w:val="00A633F3"/>
    <w:rsid w:val="00BE71FE"/>
    <w:rsid w:val="00C520E5"/>
    <w:rsid w:val="00CB15BB"/>
    <w:rsid w:val="00D440C6"/>
    <w:rsid w:val="00DB37E8"/>
    <w:rsid w:val="00E80C52"/>
    <w:rsid w:val="00E86399"/>
    <w:rsid w:val="00F35D44"/>
    <w:rsid w:val="00F73AAF"/>
    <w:rsid w:val="00FB3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64904-85D0-4F9C-8739-7BF6C0DA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114487">
      <w:bodyDiv w:val="1"/>
      <w:marLeft w:val="0"/>
      <w:marRight w:val="0"/>
      <w:marTop w:val="0"/>
      <w:marBottom w:val="0"/>
      <w:divBdr>
        <w:top w:val="none" w:sz="0" w:space="0" w:color="auto"/>
        <w:left w:val="none" w:sz="0" w:space="0" w:color="auto"/>
        <w:bottom w:val="none" w:sz="0" w:space="0" w:color="auto"/>
        <w:right w:val="none" w:sz="0" w:space="0" w:color="auto"/>
      </w:divBdr>
    </w:div>
    <w:div w:id="144581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Pages>
  <Words>928</Words>
  <Characters>5295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Третьяков</dc:creator>
  <cp:keywords/>
  <dc:description/>
  <cp:lastModifiedBy>Третьяков</cp:lastModifiedBy>
  <cp:revision>15</cp:revision>
  <dcterms:created xsi:type="dcterms:W3CDTF">2021-11-23T07:21:00Z</dcterms:created>
  <dcterms:modified xsi:type="dcterms:W3CDTF">2021-11-24T11:08:00Z</dcterms:modified>
</cp:coreProperties>
</file>