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6"/>
        <w:jc w:val="center"/>
        <w:rPr>
          <w:sz w:val="26"/>
          <w:szCs w:val="26"/>
        </w:rPr>
      </w:pPr>
      <w:r>
        <w:rPr>
          <w:rFonts w:ascii="Times New Roman" w:hAnsi="Times New Roman"/>
          <w:b/>
          <w:bCs/>
          <w:sz w:val="26"/>
          <w:szCs w:val="26"/>
        </w:rPr>
        <w:t>Доклад на подведение итогов правоприменительной практики</w:t>
      </w:r>
    </w:p>
    <w:p>
      <w:pPr>
        <w:pStyle w:val="Style36"/>
        <w:jc w:val="center"/>
        <w:rPr>
          <w:sz w:val="26"/>
          <w:szCs w:val="26"/>
        </w:rPr>
      </w:pPr>
      <w:r>
        <w:rPr>
          <w:rFonts w:ascii="Times New Roman" w:hAnsi="Times New Roman"/>
          <w:b/>
          <w:bCs/>
          <w:sz w:val="26"/>
          <w:szCs w:val="26"/>
        </w:rPr>
        <w:t>контрольных (надзорных) органов Главного управления МЧС России</w:t>
      </w:r>
    </w:p>
    <w:p>
      <w:pPr>
        <w:pStyle w:val="Style36"/>
        <w:jc w:val="center"/>
        <w:rPr>
          <w:sz w:val="26"/>
          <w:szCs w:val="26"/>
        </w:rPr>
      </w:pPr>
      <w:r>
        <w:rPr>
          <w:rFonts w:ascii="Times New Roman" w:hAnsi="Times New Roman"/>
          <w:b/>
          <w:bCs/>
          <w:sz w:val="26"/>
          <w:szCs w:val="26"/>
        </w:rPr>
        <w:t xml:space="preserve">по Архангельской области за </w:t>
      </w:r>
      <w:r>
        <w:rPr>
          <w:rFonts w:ascii="Times New Roman" w:hAnsi="Times New Roman"/>
          <w:b/>
          <w:bCs/>
          <w:color w:val="000000"/>
          <w:sz w:val="26"/>
          <w:szCs w:val="26"/>
        </w:rPr>
        <w:t>9 месяцев 2022</w:t>
      </w:r>
      <w:r>
        <w:rPr>
          <w:rFonts w:ascii="Times New Roman" w:hAnsi="Times New Roman"/>
          <w:b/>
          <w:bCs/>
          <w:sz w:val="26"/>
          <w:szCs w:val="26"/>
        </w:rPr>
        <w:t xml:space="preserve"> года</w:t>
      </w:r>
    </w:p>
    <w:p>
      <w:pPr>
        <w:pStyle w:val="Style36"/>
        <w:jc w:val="center"/>
        <w:rPr>
          <w:rFonts w:ascii="Times New Roman" w:hAnsi="Times New Roman"/>
          <w:b/>
          <w:b/>
          <w:bCs/>
          <w:sz w:val="26"/>
          <w:szCs w:val="26"/>
        </w:rPr>
      </w:pPr>
      <w:r>
        <w:rPr>
          <w:rFonts w:ascii="Times New Roman" w:hAnsi="Times New Roman"/>
          <w:b/>
          <w:bCs/>
          <w:sz w:val="26"/>
          <w:szCs w:val="26"/>
        </w:rPr>
      </w:r>
    </w:p>
    <w:p>
      <w:pPr>
        <w:pStyle w:val="Style36"/>
        <w:tabs>
          <w:tab w:val="clear" w:pos="709"/>
          <w:tab w:val="left" w:pos="0" w:leader="none"/>
        </w:tabs>
        <w:jc w:val="center"/>
        <w:rPr>
          <w:sz w:val="26"/>
          <w:szCs w:val="26"/>
        </w:rPr>
      </w:pPr>
      <w:r>
        <w:rPr>
          <w:rFonts w:ascii="Times New Roman" w:hAnsi="Times New Roman"/>
          <w:b/>
          <w:bCs/>
          <w:sz w:val="26"/>
          <w:szCs w:val="26"/>
        </w:rPr>
        <w:t>Добрый день, уважаемые коллеги!</w:t>
      </w:r>
    </w:p>
    <w:p>
      <w:pPr>
        <w:pStyle w:val="Style36"/>
        <w:ind w:firstLine="737"/>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ind w:firstLine="709"/>
        <w:jc w:val="right"/>
        <w:rPr>
          <w:sz w:val="26"/>
          <w:szCs w:val="26"/>
        </w:rPr>
      </w:pPr>
      <w:r>
        <w:rPr>
          <w:rFonts w:eastAsia="Times New Roman" w:cs="Times New Roman" w:ascii="Times New Roman" w:hAnsi="Times New Roman"/>
          <w:b/>
          <w:bCs/>
          <w:color w:val="000000"/>
          <w:sz w:val="26"/>
          <w:szCs w:val="26"/>
        </w:rPr>
        <w:t xml:space="preserve">Слайд 2 </w:t>
      </w:r>
      <w:r>
        <w:rPr>
          <w:rFonts w:eastAsia="Times New Roman" w:cs="Times New Roman" w:ascii="Times New Roman" w:hAnsi="Times New Roman"/>
          <w:b/>
          <w:color w:val="000000"/>
          <w:sz w:val="26"/>
          <w:szCs w:val="26"/>
        </w:rPr>
        <w:t>(ОАПД)</w:t>
      </w:r>
    </w:p>
    <w:p>
      <w:pPr>
        <w:pStyle w:val="Normal"/>
        <w:ind w:firstLine="737"/>
        <w:jc w:val="both"/>
        <w:rPr/>
      </w:pPr>
      <w:r>
        <w:rPr>
          <w:rFonts w:cs="Times New Roman" w:ascii="Times New Roman" w:hAnsi="Times New Roman"/>
          <w:sz w:val="26"/>
          <w:szCs w:val="26"/>
        </w:rPr>
        <w:t>В отчётном периоде нам удалось избежать крупных и резонансных пожаров на объектах предпринимательства на территории Архангельской области. Однако за последние 4 месяца на территории Российской Федерации произошло 4 крупных пожара на объектах с массовым пребыванием людей (кафе, рестораны и ночные клубы).</w:t>
      </w:r>
    </w:p>
    <w:p>
      <w:pPr>
        <w:pStyle w:val="Normal"/>
        <w:ind w:firstLine="709"/>
        <w:jc w:val="both"/>
        <w:rPr>
          <w:sz w:val="26"/>
          <w:szCs w:val="26"/>
        </w:rPr>
      </w:pPr>
      <w:r>
        <w:rPr>
          <w:rFonts w:cs="Times New Roman" w:ascii="Times New Roman" w:hAnsi="Times New Roman"/>
          <w:sz w:val="26"/>
          <w:szCs w:val="26"/>
        </w:rPr>
        <w:t>Пожалуй самый резонансный пожар произошел в ночь на 5 ноября 2022 в  г. Костроме в ночном клубе «Полигон», который унес жизни 13 человек, 6 человек получили травмы различной степени тяжести. Площадь пожара составила более 3500 м</w:t>
      </w:r>
      <w:r>
        <w:rPr>
          <w:rFonts w:cs="Times New Roman" w:ascii="Times New Roman" w:hAnsi="Times New Roman"/>
          <w:sz w:val="26"/>
          <w:szCs w:val="26"/>
          <w:vertAlign w:val="superscript"/>
        </w:rPr>
        <w:t>2</w:t>
      </w:r>
      <w:r>
        <w:rPr>
          <w:rFonts w:cs="Times New Roman" w:ascii="Times New Roman" w:hAnsi="Times New Roman"/>
          <w:sz w:val="26"/>
          <w:szCs w:val="26"/>
        </w:rPr>
        <w:t>.</w:t>
      </w:r>
    </w:p>
    <w:p>
      <w:pPr>
        <w:pStyle w:val="Normal"/>
        <w:ind w:firstLine="709"/>
        <w:jc w:val="both"/>
        <w:rPr>
          <w:sz w:val="26"/>
          <w:szCs w:val="26"/>
        </w:rPr>
      </w:pPr>
      <w:r>
        <w:rPr>
          <w:rFonts w:cs="Times New Roman" w:ascii="Times New Roman" w:hAnsi="Times New Roman"/>
          <w:sz w:val="26"/>
          <w:szCs w:val="26"/>
        </w:rPr>
        <w:t xml:space="preserve">По версии следствия причиной пожара послужило использование одним из посетителей клуба пиротехнических средств, что и привело к возгоранию горючих материалов на потолке. </w:t>
      </w:r>
    </w:p>
    <w:p>
      <w:pPr>
        <w:pStyle w:val="Normal"/>
        <w:ind w:firstLine="709"/>
        <w:jc w:val="both"/>
        <w:rPr>
          <w:sz w:val="26"/>
          <w:szCs w:val="26"/>
        </w:rPr>
      </w:pPr>
      <w:r>
        <w:rPr>
          <w:rFonts w:cs="Times New Roman" w:ascii="Times New Roman" w:hAnsi="Times New Roman"/>
          <w:sz w:val="26"/>
          <w:szCs w:val="26"/>
        </w:rPr>
        <w:t>В ходе проверки установлено, что запасной выход из помещения были закрыт, осложнял эвакуацию людей и металлический турникет, который был на выходе из клуба. По данным следствия, лица, на которых была возложена обязанность исполнять требования правил пожарной безопасности, допустили нарушение правил, направленных на предотвращение пожаров и обеспечения безопасности людей на объектах.</w:t>
      </w:r>
    </w:p>
    <w:p>
      <w:pPr>
        <w:pStyle w:val="Normal"/>
        <w:ind w:firstLine="709"/>
        <w:jc w:val="both"/>
        <w:rPr>
          <w:sz w:val="26"/>
          <w:szCs w:val="26"/>
          <w:highlight w:val="lightGray"/>
        </w:rPr>
      </w:pPr>
      <w:r>
        <w:rPr>
          <w:rFonts w:cs="Times New Roman" w:ascii="Times New Roman" w:hAnsi="Times New Roman"/>
          <w:sz w:val="26"/>
          <w:szCs w:val="26"/>
          <w:highlight w:val="lightGray"/>
        </w:rPr>
        <w:t>Следственными органами СУ СК России по Костромской области возбуждены уголовные дела по ч. 3 ст. 238 УК РФ  (производство, хранение, перевозка  либо сбыт товаров и продукции, выполнение работ или оказание услуг не отвечающих требованиям безопасности), ч.3 ст. 219 УК РФ (нарушение требований пожарной безопасности), ч.3 ст. 109 УК РФ (причинение смерти по неосторожности двум и более лиц).</w:t>
      </w:r>
    </w:p>
    <w:p>
      <w:pPr>
        <w:pStyle w:val="Normal"/>
        <w:ind w:firstLine="709"/>
        <w:jc w:val="both"/>
        <w:rPr>
          <w:sz w:val="26"/>
          <w:szCs w:val="26"/>
        </w:rPr>
      </w:pPr>
      <w:bookmarkStart w:id="0" w:name="_GoBack"/>
      <w:bookmarkEnd w:id="0"/>
      <w:r>
        <w:rPr>
          <w:rFonts w:cs="Times New Roman" w:ascii="Times New Roman" w:hAnsi="Times New Roman"/>
          <w:sz w:val="26"/>
          <w:szCs w:val="26"/>
        </w:rPr>
        <w:t>В настоящее время собственник заведения, арендатор и предполагаемое виновное лицо задержаны и находятся под стражей.</w:t>
      </w:r>
    </w:p>
    <w:p>
      <w:pPr>
        <w:pStyle w:val="Normal"/>
        <w:ind w:firstLine="709"/>
        <w:jc w:val="both"/>
        <w:rPr>
          <w:sz w:val="26"/>
          <w:szCs w:val="26"/>
        </w:rPr>
      </w:pPr>
      <w:r>
        <w:rPr>
          <w:rFonts w:cs="Times New Roman" w:ascii="Times New Roman" w:hAnsi="Times New Roman"/>
          <w:sz w:val="26"/>
          <w:szCs w:val="26"/>
        </w:rPr>
        <w:t>Всего через 4 дня после пожара в г. Костроме произошел пожар в г. Казани в ресторане «Михайловская усадьба». Площадь пожара составила 1,2 тыс. м</w:t>
      </w:r>
      <w:r>
        <w:rPr>
          <w:rFonts w:cs="Times New Roman" w:ascii="Times New Roman" w:hAnsi="Times New Roman"/>
          <w:sz w:val="26"/>
          <w:szCs w:val="26"/>
          <w:vertAlign w:val="superscript"/>
        </w:rPr>
        <w:t>2</w:t>
      </w:r>
      <w:r>
        <w:rPr>
          <w:rFonts w:cs="Times New Roman" w:ascii="Times New Roman" w:hAnsi="Times New Roman"/>
          <w:sz w:val="26"/>
          <w:szCs w:val="26"/>
        </w:rPr>
        <w:t>, огонь охватил всю крышу здания.</w:t>
      </w:r>
    </w:p>
    <w:p>
      <w:pPr>
        <w:pStyle w:val="Normal"/>
        <w:ind w:firstLine="709"/>
        <w:jc w:val="both"/>
        <w:rPr>
          <w:sz w:val="26"/>
          <w:szCs w:val="26"/>
        </w:rPr>
      </w:pPr>
      <w:r>
        <w:rPr>
          <w:rFonts w:cs="Times New Roman" w:ascii="Times New Roman" w:hAnsi="Times New Roman"/>
          <w:sz w:val="26"/>
          <w:szCs w:val="26"/>
        </w:rPr>
        <w:t>До этого в г. Тольятти произошел пожар в здании кафе, площадь пожара составила 750 м</w:t>
      </w:r>
      <w:r>
        <w:rPr>
          <w:rFonts w:cs="Times New Roman" w:ascii="Times New Roman" w:hAnsi="Times New Roman"/>
          <w:sz w:val="26"/>
          <w:szCs w:val="26"/>
          <w:vertAlign w:val="superscript"/>
        </w:rPr>
        <w:t>2</w:t>
      </w:r>
      <w:r>
        <w:rPr>
          <w:rFonts w:cs="Times New Roman" w:ascii="Times New Roman" w:hAnsi="Times New Roman"/>
          <w:sz w:val="26"/>
          <w:szCs w:val="26"/>
        </w:rPr>
        <w:t>. Из горящего здания эвакуировали 10 человек, никто не пострадал.</w:t>
      </w:r>
    </w:p>
    <w:p>
      <w:pPr>
        <w:pStyle w:val="Normal"/>
        <w:ind w:firstLine="709"/>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ind w:firstLine="709"/>
        <w:jc w:val="right"/>
        <w:rPr>
          <w:sz w:val="26"/>
          <w:szCs w:val="26"/>
        </w:rPr>
      </w:pPr>
      <w:r>
        <w:rPr>
          <w:rFonts w:eastAsia="Times New Roman" w:cs="Times New Roman" w:ascii="Times New Roman" w:hAnsi="Times New Roman"/>
          <w:b/>
          <w:color w:val="000000"/>
          <w:sz w:val="26"/>
          <w:szCs w:val="26"/>
        </w:rPr>
        <w:t xml:space="preserve">Слайд 3 </w:t>
      </w:r>
      <w:r>
        <w:rPr>
          <w:rFonts w:eastAsia="Times New Roman" w:cs="Times New Roman" w:ascii="Times New Roman" w:hAnsi="Times New Roman"/>
          <w:b/>
          <w:sz w:val="26"/>
          <w:szCs w:val="26"/>
        </w:rPr>
        <w:t>(</w:t>
      </w:r>
      <w:r>
        <w:rPr>
          <w:rFonts w:eastAsia="Times New Roman" w:cs="Times New Roman" w:ascii="Times New Roman" w:hAnsi="Times New Roman"/>
          <w:b/>
          <w:color w:val="000000"/>
          <w:sz w:val="26"/>
          <w:szCs w:val="26"/>
        </w:rPr>
        <w:t>ОГПН)</w:t>
      </w:r>
    </w:p>
    <w:p>
      <w:pPr>
        <w:pStyle w:val="Normal"/>
        <w:ind w:firstLine="709"/>
        <w:jc w:val="both"/>
        <w:rPr>
          <w:sz w:val="26"/>
          <w:szCs w:val="26"/>
        </w:rPr>
      </w:pPr>
      <w:r>
        <w:rPr>
          <w:rFonts w:eastAsia="Times New Roman" w:cs="Times New Roman" w:ascii="Times New Roman" w:hAnsi="Times New Roman"/>
          <w:color w:val="000000"/>
          <w:sz w:val="26"/>
          <w:szCs w:val="26"/>
        </w:rPr>
        <w:t xml:space="preserve">По итогам 9 месяцев 2022 года органами ФГПН Архангельской области было проведено </w:t>
      </w:r>
      <w:r>
        <w:rPr>
          <w:rFonts w:eastAsia="Times New Roman" w:cs="Times New Roman" w:ascii="Times New Roman" w:hAnsi="Times New Roman"/>
          <w:color w:val="000000"/>
          <w:sz w:val="26"/>
          <w:szCs w:val="26"/>
        </w:rPr>
        <w:t>663</w:t>
      </w:r>
      <w:r>
        <w:rPr>
          <w:rFonts w:eastAsia="Times New Roman" w:cs="Times New Roman" w:ascii="Times New Roman" w:hAnsi="Times New Roman"/>
          <w:color w:val="000000"/>
          <w:sz w:val="26"/>
          <w:szCs w:val="26"/>
        </w:rPr>
        <w:t xml:space="preserve"> надзорных мероприяти</w:t>
      </w:r>
      <w:r>
        <w:rPr>
          <w:rFonts w:eastAsia="Times New Roman" w:cs="Times New Roman" w:ascii="Times New Roman" w:hAnsi="Times New Roman"/>
          <w:color w:val="000000"/>
          <w:sz w:val="26"/>
          <w:szCs w:val="26"/>
        </w:rPr>
        <w:t>я</w:t>
      </w:r>
      <w:r>
        <w:rPr>
          <w:rFonts w:eastAsia="Times New Roman" w:cs="Times New Roman" w:ascii="Times New Roman" w:hAnsi="Times New Roman"/>
          <w:color w:val="000000"/>
          <w:sz w:val="26"/>
          <w:szCs w:val="26"/>
        </w:rPr>
        <w:t>, из которых 30 - в отношении субъектов малого и среднего предпринимательства. По результатам данных проверок выявлено 72 нарушения, допущенных субъектами малого и среднего предпринимательства.</w:t>
      </w:r>
    </w:p>
    <w:p>
      <w:pPr>
        <w:pStyle w:val="Normal"/>
        <w:ind w:firstLine="709"/>
        <w:jc w:val="both"/>
        <w:rPr>
          <w:sz w:val="26"/>
          <w:szCs w:val="26"/>
        </w:rPr>
      </w:pPr>
      <w:r>
        <w:rPr>
          <w:rFonts w:eastAsia="Times New Roman" w:cs="Times New Roman" w:ascii="Times New Roman" w:hAnsi="Times New Roman"/>
          <w:color w:val="000000"/>
          <w:sz w:val="26"/>
          <w:szCs w:val="26"/>
        </w:rPr>
        <w:t>Основные нарушения, выявленные на объектах предпринимательской деятельности, также как и в ночном клубе г. Костромы, связаны с содержанием путей эвакуации и эвакуационных выходов и обеспечением работоспособности систем противопожарной защиты.</w:t>
      </w:r>
    </w:p>
    <w:p>
      <w:pPr>
        <w:pStyle w:val="Normal"/>
        <w:ind w:firstLine="709"/>
        <w:jc w:val="both"/>
        <w:rPr>
          <w:sz w:val="26"/>
          <w:szCs w:val="26"/>
        </w:rPr>
      </w:pPr>
      <w:r>
        <w:rPr>
          <w:rFonts w:eastAsia="Times New Roman" w:cs="Times New Roman" w:ascii="Times New Roman" w:hAnsi="Times New Roman"/>
          <w:color w:val="000000"/>
          <w:sz w:val="26"/>
          <w:szCs w:val="26"/>
        </w:rPr>
        <w:t>Ярким примером являются результаты проверок, проведённых  по поручению Президента РФ в июле-августе текущего года в отношении мини-гостиниц и хостелов, используемых для размещения мигрантов — в 4 из 6 проверенных хостелов выявлены нарушения требований к содержанию или количеству путей эвакуации и эвакуационных выходов, а также нарушения касающиеся неисправной или отсутствующей системы пожарной сигнализации и стемы оповещения. В случае возникновения пожара на таких объектах последствия могут стать не менее трагичными, чем в приведённых выше примерах.</w:t>
      </w:r>
    </w:p>
    <w:p>
      <w:pPr>
        <w:pStyle w:val="Normal"/>
        <w:ind w:firstLine="709"/>
        <w:jc w:val="both"/>
        <w:rPr>
          <w:sz w:val="26"/>
          <w:szCs w:val="26"/>
        </w:rPr>
      </w:pPr>
      <w:r>
        <w:rPr>
          <w:rFonts w:eastAsia="Times New Roman" w:cs="Times New Roman" w:ascii="Times New Roman" w:hAnsi="Times New Roman"/>
          <w:color w:val="000000"/>
          <w:sz w:val="26"/>
          <w:szCs w:val="26"/>
        </w:rPr>
        <w:t>В ходе осуществления указанных внеплановых проверок также имели место попытки ухода от ответственности со стороны правообладателей объектов путём сдачи помещений в аренду и суб-аренду. В связи с этим хочу обратить внимание бизнес-сообщества на то, что по результатам надзорных мероприятий, так же как и в случае возникновения пожара,  ответственность за допущенные нарушения несут и собственники имущества, и лица, уполномоченные владеть пользоваться, распоряжаться имуществом (арендаторы, суб-арендаторы), и лица, назначенные ответственными за обеспечение пожарной безопасности. По результатам указанных проверок к ответственности были привлечены и собственники и арендаторы мини-гостиниц.</w:t>
      </w:r>
    </w:p>
    <w:p>
      <w:pPr>
        <w:pStyle w:val="Normal"/>
        <w:ind w:firstLine="709"/>
        <w:jc w:val="right"/>
        <w:rPr>
          <w:sz w:val="26"/>
          <w:szCs w:val="26"/>
        </w:rPr>
      </w:pPr>
      <w:r>
        <w:rPr>
          <w:rFonts w:eastAsia="Times New Roman" w:cs="Times New Roman" w:ascii="Times New Roman" w:hAnsi="Times New Roman"/>
          <w:b/>
          <w:bCs/>
          <w:color w:val="000000"/>
          <w:sz w:val="26"/>
          <w:szCs w:val="26"/>
        </w:rPr>
        <w:t xml:space="preserve">Слайд 4 </w:t>
      </w:r>
      <w:r>
        <w:rPr>
          <w:rFonts w:eastAsia="Times New Roman" w:cs="Times New Roman" w:ascii="Times New Roman" w:hAnsi="Times New Roman"/>
          <w:b/>
          <w:color w:val="000000"/>
          <w:sz w:val="26"/>
          <w:szCs w:val="26"/>
        </w:rPr>
        <w:t>(ОГПН)</w:t>
      </w:r>
    </w:p>
    <w:p>
      <w:pPr>
        <w:pStyle w:val="Normal"/>
        <w:ind w:firstLine="709"/>
        <w:jc w:val="both"/>
        <w:rPr>
          <w:sz w:val="26"/>
          <w:szCs w:val="26"/>
        </w:rPr>
      </w:pPr>
      <w:r>
        <w:rPr>
          <w:rFonts w:eastAsia="Times New Roman" w:cs="Times New Roman" w:ascii="Times New Roman" w:hAnsi="Times New Roman"/>
          <w:color w:val="000000"/>
          <w:sz w:val="26"/>
          <w:szCs w:val="26"/>
        </w:rPr>
        <w:t>01 октября текущего года в постановление Правительства РФ от 10.03.2022 №336, устанавливающее особенности осуществления контрольной (надзорной) деятельности, внесены изменения, затронувшие порядок планирования надзорных и профилактических мероприятий на 2023 год.</w:t>
      </w:r>
    </w:p>
    <w:p>
      <w:pPr>
        <w:pStyle w:val="Normal"/>
        <w:ind w:firstLine="737"/>
        <w:jc w:val="both"/>
        <w:rPr/>
      </w:pPr>
      <w:r>
        <w:rPr>
          <w:rFonts w:eastAsia="Times New Roman" w:cs="Times New Roman" w:ascii="Times New Roman" w:hAnsi="Times New Roman"/>
          <w:color w:val="000000"/>
          <w:sz w:val="26"/>
          <w:szCs w:val="26"/>
        </w:rPr>
        <w:t>Контролируемые лица, в отношении которых будут проведены КНМ в следующем году вправе самостоятельно обратиться в надзорный орган с просьбой о проведении профилактического визита. В случае если такое обращение поступит не позднее чем за 2 месяца до даты начала проведения планового КНМ, оно будет включено нами в приложение к программе профилактики рисков причинения вреда (ущерба) охраняемым законом ценностям на 2023 год. Такие профилактические визиты будут проводится не позднее чем за один месяц до даты проведения планового КНМ, при этом дата их проведения предварительно будет согласовываться с контролируемыми лицами.</w:t>
      </w:r>
    </w:p>
    <w:p>
      <w:pPr>
        <w:pStyle w:val="Normal"/>
        <w:ind w:firstLine="709"/>
        <w:jc w:val="both"/>
        <w:rPr>
          <w:sz w:val="26"/>
          <w:szCs w:val="26"/>
        </w:rPr>
      </w:pPr>
      <w:r>
        <w:rPr>
          <w:rFonts w:eastAsia="Times New Roman" w:cs="Times New Roman" w:ascii="Times New Roman" w:hAnsi="Times New Roman"/>
          <w:color w:val="000000"/>
          <w:sz w:val="26"/>
          <w:szCs w:val="26"/>
        </w:rPr>
        <w:t>В связи со снижением количества надзорных мероприятий в следующем году и в целях недопущения ухудшения обстановки с пожарами упор в нашей деятельности будет сделан на проведение профилактики нарушений требований пожарной безопасности, в особенности — на объектах предпринимательства, т. к. на многих из них уже долгие годы не осуществлялось проверок в связи с периодически вводимыми ограничениями.</w:t>
      </w:r>
    </w:p>
    <w:p>
      <w:pPr>
        <w:pStyle w:val="Normal"/>
        <w:ind w:firstLine="709"/>
        <w:jc w:val="both"/>
        <w:rPr>
          <w:sz w:val="26"/>
          <w:szCs w:val="26"/>
        </w:rPr>
      </w:pPr>
      <w:r>
        <w:rPr>
          <w:rFonts w:eastAsia="Times New Roman" w:cs="Times New Roman" w:ascii="Times New Roman" w:hAnsi="Times New Roman"/>
          <w:color w:val="000000"/>
          <w:sz w:val="26"/>
          <w:szCs w:val="26"/>
        </w:rPr>
        <w:t>С планом проведения профилактических визитов можно ознакомиться на официальном сайте Главного управления. Напоминаю, что профилактический визит — это не проверка, в ходе него инспектор лишь рассказывает «как должно быть». Просим представителей предпринимательского сообщества не упустить возможность воспользоваться подобными мероприятиями для получения всеобъемлющей консультации по интересующим вопросам, и не отказываться от проведения визитов.</w:t>
      </w:r>
    </w:p>
    <w:p>
      <w:pPr>
        <w:pStyle w:val="ListParagraph"/>
        <w:spacing w:before="0" w:after="0"/>
        <w:ind w:left="426" w:hanging="0"/>
        <w:contextualSpacing/>
        <w:jc w:val="right"/>
        <w:rPr>
          <w:sz w:val="26"/>
          <w:szCs w:val="26"/>
        </w:rPr>
      </w:pPr>
      <w:r>
        <w:rPr>
          <w:rFonts w:cs="Times New Roman" w:ascii="Times New Roman" w:hAnsi="Times New Roman"/>
          <w:b/>
          <w:sz w:val="26"/>
          <w:szCs w:val="26"/>
        </w:rPr>
        <w:t xml:space="preserve">Слайды </w:t>
      </w:r>
      <w:r>
        <w:rPr>
          <w:rFonts w:cs="Times New Roman" w:ascii="Times New Roman" w:hAnsi="Times New Roman"/>
          <w:b/>
          <w:color w:val="000000"/>
          <w:sz w:val="26"/>
          <w:szCs w:val="26"/>
        </w:rPr>
        <w:t>5,6 (ОНТ)</w:t>
      </w:r>
    </w:p>
    <w:p>
      <w:pPr>
        <w:pStyle w:val="Normal"/>
        <w:numPr>
          <w:ilvl w:val="0"/>
          <w:numId w:val="2"/>
        </w:numPr>
        <w:ind w:firstLine="567"/>
        <w:jc w:val="both"/>
        <w:rPr>
          <w:sz w:val="26"/>
          <w:szCs w:val="26"/>
        </w:rPr>
      </w:pPr>
      <w:r>
        <w:rPr>
          <w:rFonts w:eastAsia="Times New Roman" w:cs="Times New Roman" w:ascii="Times New Roman" w:hAnsi="Times New Roman"/>
          <w:color w:val="000000"/>
          <w:sz w:val="26"/>
          <w:szCs w:val="26"/>
        </w:rPr>
        <w:t>Продолжу свой доклад обзором изменений, внесённых в нормативные правовые акты, регламентирующие деятельность надзорных органов МЧС России.</w:t>
      </w:r>
    </w:p>
    <w:p>
      <w:pPr>
        <w:pStyle w:val="Normal"/>
        <w:ind w:firstLine="567"/>
        <w:jc w:val="both"/>
        <w:rPr>
          <w:sz w:val="26"/>
          <w:szCs w:val="26"/>
        </w:rPr>
      </w:pPr>
      <w:r>
        <w:rPr>
          <w:rFonts w:cs="Times New Roman" w:ascii="Times New Roman" w:hAnsi="Times New Roman"/>
          <w:sz w:val="26"/>
          <w:szCs w:val="26"/>
        </w:rPr>
        <w:t>Одним из важнейших событий является внесение изменений в Правила противопожарного режима в Российской Федерации, утвержденных постановлением Правительства Российской Федерации от 16.09.2020 № 1479.</w:t>
      </w:r>
    </w:p>
    <w:p>
      <w:pPr>
        <w:pStyle w:val="Normal"/>
        <w:ind w:firstLine="567"/>
        <w:jc w:val="both"/>
        <w:rPr>
          <w:sz w:val="26"/>
          <w:szCs w:val="26"/>
        </w:rPr>
      </w:pPr>
      <w:r>
        <w:rPr>
          <w:rFonts w:cs="Times New Roman" w:ascii="Times New Roman" w:hAnsi="Times New Roman"/>
          <w:sz w:val="26"/>
          <w:szCs w:val="26"/>
        </w:rPr>
        <w:t xml:space="preserve">Данные Правила являются одним из основных документов, устанавливающих требования пожарной безопасности, определяющих порядок поведения людей, порядок организации производства и содержания объектов защиты. </w:t>
      </w:r>
    </w:p>
    <w:p>
      <w:pPr>
        <w:pStyle w:val="Normal"/>
        <w:ind w:firstLine="567"/>
        <w:jc w:val="both"/>
        <w:rPr>
          <w:sz w:val="26"/>
          <w:szCs w:val="26"/>
        </w:rPr>
      </w:pPr>
      <w:r>
        <w:rPr>
          <w:rFonts w:cs="Times New Roman" w:ascii="Times New Roman" w:hAnsi="Times New Roman"/>
          <w:sz w:val="26"/>
          <w:szCs w:val="26"/>
        </w:rPr>
        <w:t>В связи, с чем хотелось бы озвучить наиболее значимые изменения:</w:t>
      </w:r>
    </w:p>
    <w:p>
      <w:pPr>
        <w:pStyle w:val="Normal"/>
        <w:ind w:firstLine="567"/>
        <w:jc w:val="both"/>
        <w:rPr>
          <w:sz w:val="26"/>
          <w:szCs w:val="26"/>
        </w:rPr>
      </w:pPr>
      <w:r>
        <w:rPr>
          <w:rFonts w:eastAsia="Times New Roman" w:cs="Times New Roman" w:ascii="Times New Roman" w:hAnsi="Times New Roman"/>
          <w:sz w:val="26"/>
          <w:szCs w:val="26"/>
        </w:rPr>
        <w:t>1. Установлена возможность утверждать одну инструкцию о мерах пожарной безопасности для группы однотипных зданий или сооружений, расположенных по одному адресу (п. 2 Правил). </w:t>
      </w:r>
    </w:p>
    <w:p>
      <w:pPr>
        <w:pStyle w:val="Normal"/>
        <w:ind w:firstLine="567"/>
        <w:jc w:val="both"/>
        <w:rPr>
          <w:sz w:val="26"/>
          <w:szCs w:val="26"/>
        </w:rPr>
      </w:pPr>
      <w:r>
        <w:rPr>
          <w:rFonts w:eastAsia="Times New Roman" w:cs="Times New Roman" w:ascii="Times New Roman" w:hAnsi="Times New Roman"/>
          <w:sz w:val="26"/>
          <w:szCs w:val="26"/>
        </w:rPr>
        <w:t>2. В Правила внесена оговорка, позволяющая использовать подвальные и цокольные этажи для хранения продукции и др. предметов, а также для организации производственных участков, если это не противоречит нормативным документам по пожарной безопасности (пп. «б» п. 16 Правил).</w:t>
      </w:r>
    </w:p>
    <w:p>
      <w:pPr>
        <w:pStyle w:val="Normal"/>
        <w:ind w:firstLine="567"/>
        <w:jc w:val="both"/>
        <w:rPr>
          <w:sz w:val="26"/>
          <w:szCs w:val="26"/>
        </w:rPr>
      </w:pPr>
      <w:r>
        <w:rPr>
          <w:rFonts w:eastAsia="Times New Roman" w:cs="Times New Roman" w:ascii="Times New Roman" w:hAnsi="Times New Roman"/>
          <w:sz w:val="26"/>
          <w:szCs w:val="26"/>
        </w:rPr>
        <w:t>3. Правила теперь недвусмысленно устанавливают требования о запрете глухих решёток только в отношении окон подвалов, а также приямков у окон подвалов, являющихся аварийными выходами (пп. «г» п.16 Правил).</w:t>
      </w:r>
    </w:p>
    <w:p>
      <w:pPr>
        <w:pStyle w:val="Normal"/>
        <w:ind w:firstLine="567"/>
        <w:jc w:val="both"/>
        <w:rPr>
          <w:sz w:val="26"/>
          <w:szCs w:val="26"/>
        </w:rPr>
      </w:pPr>
      <w:r>
        <w:rPr>
          <w:rFonts w:eastAsia="Times New Roman" w:cs="Times New Roman" w:ascii="Times New Roman" w:hAnsi="Times New Roman"/>
          <w:sz w:val="26"/>
          <w:szCs w:val="26"/>
        </w:rPr>
        <w:t>4. Конкретизировано, что эксплуатационным испытаниям подлежат только металлические наружные открытые (эвакуационные) лестницы (пп. «б» п. 17 Правил).</w:t>
      </w:r>
    </w:p>
    <w:p>
      <w:pPr>
        <w:pStyle w:val="Normal"/>
        <w:ind w:firstLine="567"/>
        <w:jc w:val="both"/>
        <w:rPr>
          <w:sz w:val="26"/>
          <w:szCs w:val="26"/>
        </w:rPr>
      </w:pPr>
      <w:r>
        <w:rPr>
          <w:rFonts w:eastAsia="Times New Roman" w:cs="Times New Roman" w:ascii="Times New Roman" w:hAnsi="Times New Roman"/>
          <w:sz w:val="26"/>
          <w:szCs w:val="26"/>
        </w:rPr>
        <w:t>5. Уточнено, что форма журнала эксплуатации систем противопожарной защиты устанавливается руководителем объекта, при этом допускается ведение данного журнала в электронном виде (п.17.1 Правил).</w:t>
      </w:r>
    </w:p>
    <w:p>
      <w:pPr>
        <w:pStyle w:val="Normal"/>
        <w:ind w:firstLine="567"/>
        <w:jc w:val="both"/>
        <w:rPr>
          <w:sz w:val="26"/>
          <w:szCs w:val="26"/>
        </w:rPr>
      </w:pPr>
      <w:r>
        <w:rPr>
          <w:rFonts w:eastAsia="Times New Roman" w:cs="Times New Roman" w:ascii="Times New Roman" w:hAnsi="Times New Roman"/>
          <w:sz w:val="26"/>
          <w:szCs w:val="26"/>
        </w:rPr>
        <w:t>6. Установлен перечень участков путей эвакуации и помещений, запоры на дверях, которых должны открываться свободно изнутри без ключа (п. 26 Правил).</w:t>
      </w:r>
    </w:p>
    <w:p>
      <w:pPr>
        <w:pStyle w:val="Normal"/>
        <w:ind w:firstLine="567"/>
        <w:jc w:val="both"/>
        <w:rPr>
          <w:sz w:val="26"/>
          <w:szCs w:val="26"/>
        </w:rPr>
      </w:pPr>
      <w:r>
        <w:rPr>
          <w:rFonts w:eastAsia="Times New Roman" w:cs="Times New Roman" w:ascii="Times New Roman" w:hAnsi="Times New Roman"/>
          <w:sz w:val="26"/>
          <w:szCs w:val="26"/>
        </w:rPr>
        <w:t>7. Для мебели и предметов, запрещённых к размещению на путях эвакуации, добавлены исключения (например, сидячие места для ожидания) (пп. «б» п. 27 Правил), при этом устанавливается необходимость соблюдения геометрических параметров эвакуационных путей (п. 28 Правил).</w:t>
      </w:r>
    </w:p>
    <w:p>
      <w:pPr>
        <w:pStyle w:val="Normal"/>
        <w:ind w:firstLine="567"/>
        <w:jc w:val="both"/>
        <w:rPr>
          <w:sz w:val="26"/>
          <w:szCs w:val="26"/>
        </w:rPr>
      </w:pPr>
      <w:r>
        <w:rPr>
          <w:rFonts w:eastAsia="Times New Roman" w:cs="Times New Roman" w:ascii="Times New Roman" w:hAnsi="Times New Roman"/>
          <w:sz w:val="26"/>
          <w:szCs w:val="26"/>
        </w:rPr>
        <w:t>8. Увеличена до ширины 1,4 м (ранее было 0,5 м) требуемая минерализованная полоса, отделяющая граничащие с лесом объекты защиты. Кроме того, вокруг населённых пунктов, подверженных угрозе лесных (ландшафтных) пожаров, должна быть создана минерализованная полоса шириной не менее 10 метров (п. 70 Правил).</w:t>
      </w:r>
    </w:p>
    <w:p>
      <w:pPr>
        <w:pStyle w:val="Normal"/>
        <w:ind w:firstLine="567"/>
        <w:jc w:val="both"/>
        <w:rPr>
          <w:sz w:val="26"/>
          <w:szCs w:val="26"/>
        </w:rPr>
      </w:pPr>
      <w:r>
        <w:rPr>
          <w:rFonts w:eastAsia="Times New Roman" w:cs="Times New Roman" w:ascii="Times New Roman" w:hAnsi="Times New Roman"/>
          <w:sz w:val="26"/>
          <w:szCs w:val="26"/>
        </w:rPr>
        <w:t>9. Вводится требование о необходимости установки автономных дымовых пожарных извещателей в комнатах квартир и жилых домов некоторых категорий семей (многодетные и др.) (п.85.1 Правил).</w:t>
      </w:r>
    </w:p>
    <w:p>
      <w:pPr>
        <w:pStyle w:val="Normal"/>
        <w:ind w:firstLine="567"/>
        <w:jc w:val="both"/>
        <w:rPr>
          <w:sz w:val="26"/>
          <w:szCs w:val="26"/>
        </w:rPr>
      </w:pPr>
      <w:r>
        <w:rPr>
          <w:rFonts w:eastAsia="Times New Roman" w:cs="Times New Roman" w:ascii="Times New Roman" w:hAnsi="Times New Roman"/>
          <w:sz w:val="26"/>
          <w:szCs w:val="26"/>
        </w:rPr>
        <w:t>10. Требуемое время наблюдения за местом проведения огневых работ сокращено с 4 до 2 часов, при этом допускается дистанционное наблюдение, в т.ч. посредством видеонаблюдения (п. 318 и п. 363 Правил). </w:t>
      </w:r>
    </w:p>
    <w:p>
      <w:pPr>
        <w:pStyle w:val="Normal"/>
        <w:ind w:firstLine="567"/>
        <w:jc w:val="both"/>
        <w:rPr>
          <w:sz w:val="26"/>
          <w:szCs w:val="26"/>
        </w:rPr>
      </w:pPr>
      <w:r>
        <w:rPr>
          <w:rFonts w:eastAsia="Times New Roman" w:cs="Times New Roman" w:ascii="Times New Roman" w:hAnsi="Times New Roman"/>
          <w:sz w:val="26"/>
          <w:szCs w:val="26"/>
        </w:rPr>
        <w:t>11. Установлена необходимость вносить в инструкцию о мерах пожарной безопасности перечень должностных лиц, являющихся дежурным персоналом (при их наличии) (пп. «м» п. 393 Правил).</w:t>
      </w:r>
    </w:p>
    <w:p>
      <w:pPr>
        <w:pStyle w:val="Normal"/>
        <w:ind w:firstLine="567"/>
        <w:jc w:val="both"/>
        <w:rPr>
          <w:sz w:val="26"/>
          <w:szCs w:val="26"/>
        </w:rPr>
      </w:pPr>
      <w:r>
        <w:rPr>
          <w:rFonts w:eastAsia="Times New Roman" w:cs="Times New Roman" w:ascii="Times New Roman" w:hAnsi="Times New Roman"/>
          <w:sz w:val="26"/>
          <w:szCs w:val="26"/>
        </w:rPr>
        <w:t>12. В приложении «Порядок использования открытого огня и разведения костров...» конкретизированы требования при сжигании сухой травы, веток, листвы и др. горючей растительности на индивидуальных земельных участках населённых пунктов, а также на садовых или огородных земельных участках (прил. № 4 Правил).</w:t>
      </w:r>
    </w:p>
    <w:p>
      <w:pPr>
        <w:pStyle w:val="Normal"/>
        <w:ind w:firstLine="567"/>
        <w:jc w:val="both"/>
        <w:rPr>
          <w:sz w:val="26"/>
          <w:szCs w:val="26"/>
        </w:rPr>
      </w:pPr>
      <w:r>
        <w:rPr>
          <w:rFonts w:cs="Times New Roman" w:ascii="Times New Roman" w:hAnsi="Times New Roman"/>
          <w:sz w:val="26"/>
          <w:szCs w:val="26"/>
        </w:rPr>
        <w:t xml:space="preserve">В соответствии с постановлением Правительства Российской Федерации от 24.10.2022 № 1885, указанные изменения вступают в силу с 01.03.2023 года, за исключением пункта 29 изменений, который вступает в силу с 01.03.2024 года. </w:t>
      </w:r>
    </w:p>
    <w:p>
      <w:pPr>
        <w:pStyle w:val="ConsPlusNormal"/>
        <w:ind w:firstLine="708"/>
        <w:jc w:val="right"/>
        <w:rPr>
          <w:sz w:val="26"/>
          <w:szCs w:val="26"/>
        </w:rPr>
      </w:pPr>
      <w:r>
        <w:rPr>
          <w:b/>
          <w:sz w:val="26"/>
          <w:szCs w:val="26"/>
        </w:rPr>
        <w:t xml:space="preserve">Слайд </w:t>
      </w:r>
      <w:r>
        <w:rPr>
          <w:b/>
          <w:color w:val="000000"/>
          <w:sz w:val="26"/>
          <w:szCs w:val="26"/>
        </w:rPr>
        <w:t>8</w:t>
      </w:r>
    </w:p>
    <w:p>
      <w:pPr>
        <w:pStyle w:val="ConsPlusNormal"/>
        <w:ind w:firstLine="57"/>
        <w:jc w:val="center"/>
        <w:rPr>
          <w:sz w:val="26"/>
          <w:szCs w:val="26"/>
        </w:rPr>
      </w:pPr>
      <w:r>
        <w:rPr>
          <w:sz w:val="26"/>
          <w:szCs w:val="26"/>
        </w:rPr>
        <w:t>Доклад закончил, благодарю за внимание.</w:t>
      </w:r>
    </w:p>
    <w:p>
      <w:pPr>
        <w:pStyle w:val="ConsPlusNormal"/>
        <w:ind w:firstLine="57"/>
        <w:jc w:val="center"/>
        <w:rPr>
          <w:sz w:val="26"/>
          <w:szCs w:val="26"/>
        </w:rPr>
      </w:pPr>
      <w:r>
        <w:rPr>
          <w:sz w:val="26"/>
          <w:szCs w:val="26"/>
        </w:rPr>
        <w:t xml:space="preserve">Если у участников конференции или зрителей есть вопросы — </w:t>
      </w:r>
    </w:p>
    <w:p>
      <w:pPr>
        <w:pStyle w:val="ConsPlusNormal"/>
        <w:ind w:firstLine="57"/>
        <w:jc w:val="center"/>
        <w:rPr>
          <w:sz w:val="26"/>
          <w:szCs w:val="26"/>
        </w:rPr>
      </w:pPr>
      <w:r>
        <w:rPr>
          <w:sz w:val="26"/>
          <w:szCs w:val="26"/>
        </w:rPr>
        <w:t>готов на них ответить.</w:t>
      </w:r>
    </w:p>
    <w:sectPr>
      <w:headerReference w:type="default" r:id="rId2"/>
      <w:footerReference w:type="default" r:id="rId3"/>
      <w:type w:val="nextPage"/>
      <w:pgSz w:w="11906" w:h="16838"/>
      <w:pgMar w:left="1134" w:right="567" w:header="720" w:top="1134" w:footer="720" w:bottom="1134" w:gutter="0"/>
      <w:pgNumType w:fmt="decimal"/>
      <w:formProt w:val="false"/>
      <w:titlePg/>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OpenSymbol">
    <w:altName w:val="Arial Unicode MS"/>
    <w:charset w:val="01"/>
    <w:family w:val="roman"/>
    <w:pitch w:val="default"/>
  </w:font>
  <w:font w:name="Liberation Mono">
    <w:altName w:val="Courier New"/>
    <w:charset w:val="01"/>
    <w:family w:val="roman"/>
    <w:pitch w:val="default"/>
  </w:font>
  <w:font w:name="PT Astra Serif">
    <w:charset w:val="01"/>
    <w:family w:val="roman"/>
    <w:pitch w:val="default"/>
  </w:font>
  <w:font w:name="Times New Roman">
    <w:charset w:val="01"/>
    <w:family w:val="roman"/>
    <w:pitch w:val="default"/>
  </w:font>
  <w:font w:name="Calibri">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7"/>
      <w:jc w:val="center"/>
      <w:rPr/>
    </w:pPr>
    <w:r>
      <w:rPr/>
      <w:fldChar w:fldCharType="begin"/>
    </w:r>
    <w:r>
      <w:rPr/>
      <w:instrText> PAGE </w:instrText>
    </w:r>
    <w:r>
      <w:rPr/>
      <w:fldChar w:fldCharType="separate"/>
    </w:r>
    <w:r>
      <w:rPr/>
      <w:t>0</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pStyle w:val="7"/>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Cs w:val="24"/>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6eda"/>
    <w:pPr>
      <w:widowControl w:val="false"/>
      <w:suppressAutoHyphens w:val="true"/>
      <w:overflowPunct w:val="true"/>
      <w:bidi w:val="0"/>
      <w:spacing w:before="0" w:after="0"/>
      <w:jc w:val="left"/>
      <w:textAlignment w:val="baseline"/>
    </w:pPr>
    <w:rPr>
      <w:rFonts w:ascii="Liberation Serif" w:hAnsi="Liberation Serif" w:eastAsia="Source Han Sans CN Regular" w:cs="Lohit Devanagari"/>
      <w:color w:val="auto"/>
      <w:kern w:val="2"/>
      <w:sz w:val="24"/>
      <w:szCs w:val="24"/>
      <w:lang w:val="ru-RU" w:eastAsia="ru-RU" w:bidi="ar-SA"/>
    </w:rPr>
  </w:style>
  <w:style w:type="paragraph" w:styleId="1" w:customStyle="1">
    <w:name w:val="Heading 1"/>
    <w:basedOn w:val="Style29"/>
    <w:next w:val="Style36"/>
    <w:qFormat/>
    <w:rsid w:val="00216eda"/>
    <w:pPr>
      <w:numPr>
        <w:ilvl w:val="0"/>
        <w:numId w:val="1"/>
      </w:numPr>
      <w:outlineLvl w:val="0"/>
    </w:pPr>
    <w:rPr/>
  </w:style>
  <w:style w:type="paragraph" w:styleId="2" w:customStyle="1">
    <w:name w:val="Heading 2"/>
    <w:basedOn w:val="Style29"/>
    <w:next w:val="Style30"/>
    <w:qFormat/>
    <w:rsid w:val="00216eda"/>
    <w:pPr>
      <w:numPr>
        <w:ilvl w:val="1"/>
        <w:numId w:val="1"/>
      </w:numPr>
      <w:outlineLvl w:val="1"/>
    </w:pPr>
    <w:rPr/>
  </w:style>
  <w:style w:type="paragraph" w:styleId="3" w:customStyle="1">
    <w:name w:val="Heading 3"/>
    <w:basedOn w:val="Style29"/>
    <w:next w:val="Style30"/>
    <w:qFormat/>
    <w:rsid w:val="00216eda"/>
    <w:pPr>
      <w:numPr>
        <w:ilvl w:val="2"/>
        <w:numId w:val="1"/>
      </w:numPr>
      <w:outlineLvl w:val="2"/>
    </w:pPr>
    <w:rPr/>
  </w:style>
  <w:style w:type="paragraph" w:styleId="4" w:customStyle="1">
    <w:name w:val="Heading 4"/>
    <w:basedOn w:val="Style29"/>
    <w:next w:val="Style30"/>
    <w:qFormat/>
    <w:rsid w:val="00216eda"/>
    <w:pPr>
      <w:numPr>
        <w:ilvl w:val="3"/>
        <w:numId w:val="1"/>
      </w:numPr>
      <w:outlineLvl w:val="3"/>
    </w:pPr>
    <w:rPr/>
  </w:style>
  <w:style w:type="paragraph" w:styleId="5" w:customStyle="1">
    <w:name w:val="Heading 5"/>
    <w:basedOn w:val="Style29"/>
    <w:next w:val="Style30"/>
    <w:qFormat/>
    <w:rsid w:val="00216eda"/>
    <w:pPr>
      <w:numPr>
        <w:ilvl w:val="4"/>
        <w:numId w:val="1"/>
      </w:numPr>
      <w:outlineLvl w:val="4"/>
    </w:pPr>
    <w:rPr/>
  </w:style>
  <w:style w:type="paragraph" w:styleId="6" w:customStyle="1">
    <w:name w:val="Heading 6"/>
    <w:basedOn w:val="Style29"/>
    <w:next w:val="Style30"/>
    <w:qFormat/>
    <w:rsid w:val="00216eda"/>
    <w:pPr>
      <w:numPr>
        <w:ilvl w:val="5"/>
        <w:numId w:val="1"/>
      </w:numPr>
      <w:outlineLvl w:val="5"/>
    </w:pPr>
    <w:rPr/>
  </w:style>
  <w:style w:type="paragraph" w:styleId="7" w:customStyle="1">
    <w:name w:val="Heading 7"/>
    <w:basedOn w:val="Style29"/>
    <w:next w:val="Style30"/>
    <w:qFormat/>
    <w:rsid w:val="00216eda"/>
    <w:pPr>
      <w:numPr>
        <w:ilvl w:val="6"/>
        <w:numId w:val="1"/>
      </w:numPr>
      <w:outlineLvl w:val="6"/>
    </w:pPr>
    <w:rPr/>
  </w:style>
  <w:style w:type="paragraph" w:styleId="8" w:customStyle="1">
    <w:name w:val="Heading 8"/>
    <w:basedOn w:val="Style29"/>
    <w:next w:val="Style30"/>
    <w:qFormat/>
    <w:rsid w:val="00216eda"/>
    <w:pPr>
      <w:numPr>
        <w:ilvl w:val="7"/>
        <w:numId w:val="1"/>
      </w:numPr>
      <w:outlineLvl w:val="7"/>
    </w:pPr>
    <w:rPr/>
  </w:style>
  <w:style w:type="paragraph" w:styleId="9" w:customStyle="1">
    <w:name w:val="Heading 9"/>
    <w:basedOn w:val="Style29"/>
    <w:next w:val="Style30"/>
    <w:qFormat/>
    <w:rsid w:val="00216eda"/>
    <w:pPr>
      <w:numPr>
        <w:ilvl w:val="8"/>
        <w:numId w:val="1"/>
      </w:numPr>
      <w:outlineLvl w:val="8"/>
    </w:pPr>
    <w:rPr/>
  </w:style>
  <w:style w:type="character" w:styleId="DefaultParagraphFont" w:default="1">
    <w:name w:val="Default Paragraph Font"/>
    <w:uiPriority w:val="1"/>
    <w:semiHidden/>
    <w:unhideWhenUsed/>
    <w:qFormat/>
    <w:rPr/>
  </w:style>
  <w:style w:type="character" w:styleId="Style5" w:customStyle="1">
    <w:name w:val="Символ нумерации"/>
    <w:qFormat/>
    <w:rsid w:val="00216eda"/>
    <w:rPr/>
  </w:style>
  <w:style w:type="character" w:styleId="Style6" w:customStyle="1">
    <w:name w:val="Маркеры списка"/>
    <w:qFormat/>
    <w:rsid w:val="00216eda"/>
    <w:rPr>
      <w:rFonts w:ascii="OpenSymbol" w:hAnsi="OpenSymbol" w:eastAsia="OpenSymbol" w:cs="OpenSymbol"/>
    </w:rPr>
  </w:style>
  <w:style w:type="character" w:styleId="Style7" w:customStyle="1">
    <w:name w:val="Символ сноски"/>
    <w:qFormat/>
    <w:rsid w:val="00216eda"/>
    <w:rPr/>
  </w:style>
  <w:style w:type="character" w:styleId="Style8" w:customStyle="1">
    <w:name w:val="Привязка сноски"/>
    <w:rsid w:val="00216eda"/>
    <w:rPr>
      <w:vertAlign w:val="superscript"/>
    </w:rPr>
  </w:style>
  <w:style w:type="character" w:styleId="Pagenumber">
    <w:name w:val="page number"/>
    <w:qFormat/>
    <w:rsid w:val="00216eda"/>
    <w:rPr/>
  </w:style>
  <w:style w:type="character" w:styleId="Style9" w:customStyle="1">
    <w:name w:val="Символы названия"/>
    <w:qFormat/>
    <w:rsid w:val="00216eda"/>
    <w:rPr/>
  </w:style>
  <w:style w:type="character" w:styleId="Style10" w:customStyle="1">
    <w:name w:val="Буквица"/>
    <w:qFormat/>
    <w:rsid w:val="00216eda"/>
    <w:rPr/>
  </w:style>
  <w:style w:type="character" w:styleId="Style11" w:customStyle="1">
    <w:name w:val="Интернет-ссылка"/>
    <w:basedOn w:val="DefaultParagraphFont"/>
    <w:qFormat/>
    <w:rsid w:val="00216eda"/>
    <w:rPr>
      <w:color w:val="0563C1"/>
      <w:u w:val="single"/>
    </w:rPr>
  </w:style>
  <w:style w:type="character" w:styleId="Style12" w:customStyle="1">
    <w:name w:val="Посещённая гиперссылка"/>
    <w:rsid w:val="00216eda"/>
    <w:rPr>
      <w:color w:val="800000"/>
      <w:u w:val="single"/>
    </w:rPr>
  </w:style>
  <w:style w:type="character" w:styleId="Style13" w:customStyle="1">
    <w:name w:val="Заполнитель"/>
    <w:qFormat/>
    <w:rsid w:val="00216eda"/>
    <w:rPr>
      <w:smallCaps/>
      <w:color w:val="008080"/>
      <w:u w:val="dotted"/>
    </w:rPr>
  </w:style>
  <w:style w:type="character" w:styleId="Style14" w:customStyle="1">
    <w:name w:val="Ссылка указателя"/>
    <w:qFormat/>
    <w:rsid w:val="00216eda"/>
    <w:rPr/>
  </w:style>
  <w:style w:type="character" w:styleId="Style15" w:customStyle="1">
    <w:name w:val="Символ концевой сноски"/>
    <w:qFormat/>
    <w:rsid w:val="00216eda"/>
    <w:rPr/>
  </w:style>
  <w:style w:type="character" w:styleId="Style16" w:customStyle="1">
    <w:name w:val="Нумерация строк"/>
    <w:rsid w:val="00216eda"/>
    <w:rPr/>
  </w:style>
  <w:style w:type="character" w:styleId="Style17" w:customStyle="1">
    <w:name w:val="Основной элемент указателя"/>
    <w:qFormat/>
    <w:rsid w:val="00216eda"/>
    <w:rPr>
      <w:b/>
      <w:bCs/>
    </w:rPr>
  </w:style>
  <w:style w:type="character" w:styleId="Style18" w:customStyle="1">
    <w:name w:val="Привязка концевой сноски"/>
    <w:rsid w:val="00216eda"/>
    <w:rPr>
      <w:vertAlign w:val="superscript"/>
    </w:rPr>
  </w:style>
  <w:style w:type="character" w:styleId="Style19" w:customStyle="1">
    <w:name w:val="Фуригана"/>
    <w:qFormat/>
    <w:rsid w:val="00216eda"/>
    <w:rPr>
      <w:sz w:val="12"/>
      <w:szCs w:val="12"/>
      <w:u w:val="none"/>
      <w:em w:val="none"/>
    </w:rPr>
  </w:style>
  <w:style w:type="character" w:styleId="Style20" w:customStyle="1">
    <w:name w:val="Вертикальное направление символов"/>
    <w:qFormat/>
    <w:rsid w:val="00216eda"/>
    <w:rPr/>
  </w:style>
  <w:style w:type="character" w:styleId="Style21">
    <w:name w:val="Выделение"/>
    <w:qFormat/>
    <w:rsid w:val="00216eda"/>
    <w:rPr>
      <w:i/>
      <w:iCs/>
    </w:rPr>
  </w:style>
  <w:style w:type="character" w:styleId="11" w:customStyle="1">
    <w:name w:val="Цитата1"/>
    <w:qFormat/>
    <w:rsid w:val="00216eda"/>
    <w:rPr>
      <w:i/>
      <w:iCs/>
    </w:rPr>
  </w:style>
  <w:style w:type="character" w:styleId="Style22" w:customStyle="1">
    <w:name w:val="Выделение жирным"/>
    <w:qFormat/>
    <w:rsid w:val="00216eda"/>
    <w:rPr>
      <w:b/>
      <w:bCs/>
    </w:rPr>
  </w:style>
  <w:style w:type="character" w:styleId="Style23" w:customStyle="1">
    <w:name w:val="Исходный текст"/>
    <w:qFormat/>
    <w:rsid w:val="00216eda"/>
    <w:rPr>
      <w:rFonts w:ascii="Liberation Mono" w:hAnsi="Liberation Mono" w:eastAsia="Liberation Mono" w:cs="Liberation Mono"/>
      <w:sz w:val="21"/>
    </w:rPr>
  </w:style>
  <w:style w:type="character" w:styleId="Style24" w:customStyle="1">
    <w:name w:val="Пример"/>
    <w:qFormat/>
    <w:rsid w:val="00216eda"/>
    <w:rPr>
      <w:rFonts w:ascii="Liberation Mono" w:hAnsi="Liberation Mono" w:eastAsia="Liberation Mono" w:cs="Liberation Mono"/>
      <w:sz w:val="21"/>
    </w:rPr>
  </w:style>
  <w:style w:type="character" w:styleId="Style25" w:customStyle="1">
    <w:name w:val="Ввод пользователя"/>
    <w:qFormat/>
    <w:rsid w:val="00216eda"/>
    <w:rPr>
      <w:rFonts w:ascii="Liberation Mono" w:hAnsi="Liberation Mono" w:eastAsia="Liberation Mono" w:cs="Liberation Mono"/>
      <w:sz w:val="21"/>
    </w:rPr>
  </w:style>
  <w:style w:type="character" w:styleId="Style26" w:customStyle="1">
    <w:name w:val="Переменная"/>
    <w:qFormat/>
    <w:rsid w:val="00216eda"/>
    <w:rPr>
      <w:i/>
      <w:iCs/>
    </w:rPr>
  </w:style>
  <w:style w:type="character" w:styleId="Style27" w:customStyle="1">
    <w:name w:val="Определение"/>
    <w:qFormat/>
    <w:rsid w:val="00216eda"/>
    <w:rPr/>
  </w:style>
  <w:style w:type="character" w:styleId="Style28" w:customStyle="1">
    <w:name w:val="Непропорциональный текст"/>
    <w:qFormat/>
    <w:rsid w:val="00216eda"/>
    <w:rPr>
      <w:rFonts w:ascii="Liberation Mono" w:hAnsi="Liberation Mono" w:eastAsia="Liberation Mono" w:cs="Liberation Mono"/>
    </w:rPr>
  </w:style>
  <w:style w:type="character" w:styleId="WWCharLFO5LVL4" w:customStyle="1">
    <w:name w:val="WW_CharLFO5LVL4"/>
    <w:qFormat/>
    <w:rsid w:val="00216eda"/>
    <w:rPr>
      <w:rFonts w:ascii="OpenSymbol" w:hAnsi="OpenSymbol"/>
    </w:rPr>
  </w:style>
  <w:style w:type="character" w:styleId="WWCharLFO5LVL5" w:customStyle="1">
    <w:name w:val="WW_CharLFO5LVL5"/>
    <w:qFormat/>
    <w:rsid w:val="00216eda"/>
    <w:rPr>
      <w:rFonts w:ascii="OpenSymbol" w:hAnsi="OpenSymbol"/>
    </w:rPr>
  </w:style>
  <w:style w:type="character" w:styleId="WWCharLFO5LVL6" w:customStyle="1">
    <w:name w:val="WW_CharLFO5LVL6"/>
    <w:qFormat/>
    <w:rsid w:val="00216eda"/>
    <w:rPr>
      <w:rFonts w:ascii="OpenSymbol" w:hAnsi="OpenSymbol"/>
    </w:rPr>
  </w:style>
  <w:style w:type="character" w:styleId="WWCharLFO5LVL7" w:customStyle="1">
    <w:name w:val="WW_CharLFO5LVL7"/>
    <w:qFormat/>
    <w:rsid w:val="00216eda"/>
    <w:rPr>
      <w:rFonts w:ascii="OpenSymbol" w:hAnsi="OpenSymbol"/>
    </w:rPr>
  </w:style>
  <w:style w:type="character" w:styleId="WWCharLFO5LVL8" w:customStyle="1">
    <w:name w:val="WW_CharLFO5LVL8"/>
    <w:qFormat/>
    <w:rsid w:val="00216eda"/>
    <w:rPr>
      <w:rFonts w:ascii="OpenSymbol" w:hAnsi="OpenSymbol"/>
    </w:rPr>
  </w:style>
  <w:style w:type="character" w:styleId="WWCharLFO5LVL9" w:customStyle="1">
    <w:name w:val="WW_CharLFO5LVL9"/>
    <w:qFormat/>
    <w:rsid w:val="00216eda"/>
    <w:rPr>
      <w:rFonts w:ascii="OpenSymbol" w:hAnsi="OpenSymbol"/>
    </w:rPr>
  </w:style>
  <w:style w:type="character" w:styleId="WWCharLFO6LVL1" w:customStyle="1">
    <w:name w:val="WW_CharLFO6LVL1"/>
    <w:qFormat/>
    <w:rsid w:val="00216eda"/>
    <w:rPr>
      <w:rFonts w:ascii="PT Astra Serif" w:hAnsi="PT Astra Serif" w:eastAsia="OpenSymbol" w:cs="OpenSymbol"/>
    </w:rPr>
  </w:style>
  <w:style w:type="character" w:styleId="WWCharLFO6LVL2" w:customStyle="1">
    <w:name w:val="WW_CharLFO6LVL2"/>
    <w:qFormat/>
    <w:rsid w:val="00216eda"/>
    <w:rPr>
      <w:rFonts w:ascii="PT Astra Serif" w:hAnsi="PT Astra Serif" w:eastAsia="OpenSymbol" w:cs="OpenSymbol"/>
    </w:rPr>
  </w:style>
  <w:style w:type="character" w:styleId="WWCharLFO6LVL3" w:customStyle="1">
    <w:name w:val="WW_CharLFO6LVL3"/>
    <w:qFormat/>
    <w:rsid w:val="00216eda"/>
    <w:rPr>
      <w:rFonts w:ascii="PT Astra Serif" w:hAnsi="PT Astra Serif" w:eastAsia="OpenSymbol" w:cs="OpenSymbol"/>
    </w:rPr>
  </w:style>
  <w:style w:type="character" w:styleId="WWCharLFO6LVL4" w:customStyle="1">
    <w:name w:val="WW_CharLFO6LVL4"/>
    <w:qFormat/>
    <w:rsid w:val="00216eda"/>
    <w:rPr>
      <w:rFonts w:ascii="PT Astra Serif" w:hAnsi="PT Astra Serif" w:eastAsia="OpenSymbol" w:cs="OpenSymbol"/>
    </w:rPr>
  </w:style>
  <w:style w:type="character" w:styleId="WWCharLFO6LVL5" w:customStyle="1">
    <w:name w:val="WW_CharLFO6LVL5"/>
    <w:qFormat/>
    <w:rsid w:val="00216eda"/>
    <w:rPr>
      <w:rFonts w:ascii="PT Astra Serif" w:hAnsi="PT Astra Serif" w:eastAsia="OpenSymbol" w:cs="OpenSymbol"/>
    </w:rPr>
  </w:style>
  <w:style w:type="character" w:styleId="WWCharLFO6LVL6" w:customStyle="1">
    <w:name w:val="WW_CharLFO6LVL6"/>
    <w:qFormat/>
    <w:rsid w:val="00216eda"/>
    <w:rPr>
      <w:rFonts w:ascii="PT Astra Serif" w:hAnsi="PT Astra Serif" w:eastAsia="OpenSymbol" w:cs="OpenSymbol"/>
    </w:rPr>
  </w:style>
  <w:style w:type="character" w:styleId="WWCharLFO6LVL7" w:customStyle="1">
    <w:name w:val="WW_CharLFO6LVL7"/>
    <w:qFormat/>
    <w:rsid w:val="00216eda"/>
    <w:rPr>
      <w:rFonts w:ascii="PT Astra Serif" w:hAnsi="PT Astra Serif" w:eastAsia="OpenSymbol" w:cs="OpenSymbol"/>
    </w:rPr>
  </w:style>
  <w:style w:type="character" w:styleId="WWCharLFO6LVL8" w:customStyle="1">
    <w:name w:val="WW_CharLFO6LVL8"/>
    <w:qFormat/>
    <w:rsid w:val="00216eda"/>
    <w:rPr>
      <w:rFonts w:ascii="PT Astra Serif" w:hAnsi="PT Astra Serif" w:eastAsia="OpenSymbol" w:cs="OpenSymbol"/>
    </w:rPr>
  </w:style>
  <w:style w:type="character" w:styleId="WWCharLFO6LVL9" w:customStyle="1">
    <w:name w:val="WW_CharLFO6LVL9"/>
    <w:qFormat/>
    <w:rsid w:val="00216eda"/>
    <w:rPr>
      <w:rFonts w:ascii="PT Astra Serif" w:hAnsi="PT Astra Serif" w:eastAsia="OpenSymbol" w:cs="OpenSymbol"/>
    </w:rPr>
  </w:style>
  <w:style w:type="character" w:styleId="WWCharLFO7LVL1" w:customStyle="1">
    <w:name w:val="WW_CharLFO7LVL1"/>
    <w:qFormat/>
    <w:rsid w:val="00216eda"/>
    <w:rPr>
      <w:rFonts w:ascii="OpenSymbol" w:hAnsi="OpenSymbol"/>
    </w:rPr>
  </w:style>
  <w:style w:type="character" w:styleId="WWCharLFO7LVL2" w:customStyle="1">
    <w:name w:val="WW_CharLFO7LVL2"/>
    <w:qFormat/>
    <w:rsid w:val="00216eda"/>
    <w:rPr>
      <w:rFonts w:ascii="OpenSymbol" w:hAnsi="OpenSymbol"/>
    </w:rPr>
  </w:style>
  <w:style w:type="character" w:styleId="WWCharLFO7LVL3" w:customStyle="1">
    <w:name w:val="WW_CharLFO7LVL3"/>
    <w:qFormat/>
    <w:rsid w:val="00216eda"/>
    <w:rPr>
      <w:rFonts w:ascii="OpenSymbol" w:hAnsi="OpenSymbol"/>
    </w:rPr>
  </w:style>
  <w:style w:type="character" w:styleId="WWCharLFO7LVL4" w:customStyle="1">
    <w:name w:val="WW_CharLFO7LVL4"/>
    <w:qFormat/>
    <w:rsid w:val="00216eda"/>
    <w:rPr>
      <w:rFonts w:ascii="OpenSymbol" w:hAnsi="OpenSymbol"/>
    </w:rPr>
  </w:style>
  <w:style w:type="character" w:styleId="WWCharLFO7LVL5" w:customStyle="1">
    <w:name w:val="WW_CharLFO7LVL5"/>
    <w:qFormat/>
    <w:rsid w:val="00216eda"/>
    <w:rPr>
      <w:rFonts w:ascii="OpenSymbol" w:hAnsi="OpenSymbol"/>
    </w:rPr>
  </w:style>
  <w:style w:type="character" w:styleId="WWCharLFO7LVL6" w:customStyle="1">
    <w:name w:val="WW_CharLFO7LVL6"/>
    <w:qFormat/>
    <w:rsid w:val="00216eda"/>
    <w:rPr>
      <w:rFonts w:ascii="OpenSymbol" w:hAnsi="OpenSymbol"/>
    </w:rPr>
  </w:style>
  <w:style w:type="character" w:styleId="WWCharLFO7LVL7" w:customStyle="1">
    <w:name w:val="WW_CharLFO7LVL7"/>
    <w:qFormat/>
    <w:rsid w:val="00216eda"/>
    <w:rPr>
      <w:rFonts w:ascii="OpenSymbol" w:hAnsi="OpenSymbol"/>
    </w:rPr>
  </w:style>
  <w:style w:type="character" w:styleId="WWCharLFO7LVL8" w:customStyle="1">
    <w:name w:val="WW_CharLFO7LVL8"/>
    <w:qFormat/>
    <w:rsid w:val="00216eda"/>
    <w:rPr>
      <w:rFonts w:ascii="OpenSymbol" w:hAnsi="OpenSymbol"/>
    </w:rPr>
  </w:style>
  <w:style w:type="character" w:styleId="WWCharLFO7LVL9" w:customStyle="1">
    <w:name w:val="WW_CharLFO7LVL9"/>
    <w:qFormat/>
    <w:rsid w:val="00216eda"/>
    <w:rPr>
      <w:rFonts w:ascii="OpenSymbol" w:hAnsi="OpenSymbol"/>
    </w:rPr>
  </w:style>
  <w:style w:type="character" w:styleId="WWCharLFO8LVL1" w:customStyle="1">
    <w:name w:val="WW_CharLFO8LVL1"/>
    <w:qFormat/>
    <w:rsid w:val="00216eda"/>
    <w:rPr>
      <w:rFonts w:ascii="OpenSymbol" w:hAnsi="OpenSymbol"/>
    </w:rPr>
  </w:style>
  <w:style w:type="character" w:styleId="WWCharLFO8LVL2" w:customStyle="1">
    <w:name w:val="WW_CharLFO8LVL2"/>
    <w:qFormat/>
    <w:rsid w:val="00216eda"/>
    <w:rPr>
      <w:rFonts w:ascii="OpenSymbol" w:hAnsi="OpenSymbol"/>
    </w:rPr>
  </w:style>
  <w:style w:type="character" w:styleId="WWCharLFO8LVL3" w:customStyle="1">
    <w:name w:val="WW_CharLFO8LVL3"/>
    <w:qFormat/>
    <w:rsid w:val="00216eda"/>
    <w:rPr>
      <w:rFonts w:ascii="OpenSymbol" w:hAnsi="OpenSymbol"/>
    </w:rPr>
  </w:style>
  <w:style w:type="character" w:styleId="WWCharLFO8LVL4" w:customStyle="1">
    <w:name w:val="WW_CharLFO8LVL4"/>
    <w:qFormat/>
    <w:rsid w:val="00216eda"/>
    <w:rPr>
      <w:rFonts w:ascii="OpenSymbol" w:hAnsi="OpenSymbol"/>
    </w:rPr>
  </w:style>
  <w:style w:type="character" w:styleId="WWCharLFO8LVL5" w:customStyle="1">
    <w:name w:val="WW_CharLFO8LVL5"/>
    <w:qFormat/>
    <w:rsid w:val="00216eda"/>
    <w:rPr>
      <w:rFonts w:ascii="OpenSymbol" w:hAnsi="OpenSymbol"/>
    </w:rPr>
  </w:style>
  <w:style w:type="character" w:styleId="WWCharLFO8LVL6" w:customStyle="1">
    <w:name w:val="WW_CharLFO8LVL6"/>
    <w:qFormat/>
    <w:rsid w:val="00216eda"/>
    <w:rPr>
      <w:rFonts w:ascii="OpenSymbol" w:hAnsi="OpenSymbol"/>
    </w:rPr>
  </w:style>
  <w:style w:type="character" w:styleId="WWCharLFO8LVL7" w:customStyle="1">
    <w:name w:val="WW_CharLFO8LVL7"/>
    <w:qFormat/>
    <w:rsid w:val="00216eda"/>
    <w:rPr>
      <w:rFonts w:ascii="OpenSymbol" w:hAnsi="OpenSymbol"/>
    </w:rPr>
  </w:style>
  <w:style w:type="character" w:styleId="WWCharLFO8LVL8" w:customStyle="1">
    <w:name w:val="WW_CharLFO8LVL8"/>
    <w:qFormat/>
    <w:rsid w:val="00216eda"/>
    <w:rPr>
      <w:rFonts w:ascii="OpenSymbol" w:hAnsi="OpenSymbol"/>
    </w:rPr>
  </w:style>
  <w:style w:type="character" w:styleId="WWCharLFO8LVL9" w:customStyle="1">
    <w:name w:val="WW_CharLFO8LVL9"/>
    <w:qFormat/>
    <w:rsid w:val="00216eda"/>
    <w:rPr>
      <w:rFonts w:ascii="OpenSymbol" w:hAnsi="OpenSymbol"/>
    </w:rPr>
  </w:style>
  <w:style w:type="character" w:styleId="WWCharLFO9LVL1" w:customStyle="1">
    <w:name w:val="WW_CharLFO9LVL1"/>
    <w:qFormat/>
    <w:rsid w:val="00216eda"/>
    <w:rPr>
      <w:rFonts w:ascii="OpenSymbol" w:hAnsi="OpenSymbol"/>
    </w:rPr>
  </w:style>
  <w:style w:type="character" w:styleId="WWCharLFO9LVL2" w:customStyle="1">
    <w:name w:val="WW_CharLFO9LVL2"/>
    <w:qFormat/>
    <w:rsid w:val="00216eda"/>
    <w:rPr>
      <w:rFonts w:ascii="OpenSymbol" w:hAnsi="OpenSymbol"/>
    </w:rPr>
  </w:style>
  <w:style w:type="character" w:styleId="WWCharLFO9LVL3" w:customStyle="1">
    <w:name w:val="WW_CharLFO9LVL3"/>
    <w:qFormat/>
    <w:rsid w:val="00216eda"/>
    <w:rPr>
      <w:rFonts w:ascii="OpenSymbol" w:hAnsi="OpenSymbol"/>
    </w:rPr>
  </w:style>
  <w:style w:type="character" w:styleId="WWCharLFO9LVL4" w:customStyle="1">
    <w:name w:val="WW_CharLFO9LVL4"/>
    <w:qFormat/>
    <w:rsid w:val="00216eda"/>
    <w:rPr>
      <w:rFonts w:ascii="OpenSymbol" w:hAnsi="OpenSymbol"/>
    </w:rPr>
  </w:style>
  <w:style w:type="character" w:styleId="WWCharLFO9LVL5" w:customStyle="1">
    <w:name w:val="WW_CharLFO9LVL5"/>
    <w:qFormat/>
    <w:rsid w:val="00216eda"/>
    <w:rPr>
      <w:rFonts w:ascii="OpenSymbol" w:hAnsi="OpenSymbol"/>
    </w:rPr>
  </w:style>
  <w:style w:type="character" w:styleId="WWCharLFO9LVL6" w:customStyle="1">
    <w:name w:val="WW_CharLFO9LVL6"/>
    <w:qFormat/>
    <w:rsid w:val="00216eda"/>
    <w:rPr>
      <w:rFonts w:ascii="OpenSymbol" w:hAnsi="OpenSymbol"/>
    </w:rPr>
  </w:style>
  <w:style w:type="character" w:styleId="WWCharLFO9LVL7" w:customStyle="1">
    <w:name w:val="WW_CharLFO9LVL7"/>
    <w:qFormat/>
    <w:rsid w:val="00216eda"/>
    <w:rPr>
      <w:rFonts w:ascii="OpenSymbol" w:hAnsi="OpenSymbol"/>
    </w:rPr>
  </w:style>
  <w:style w:type="character" w:styleId="WWCharLFO9LVL8" w:customStyle="1">
    <w:name w:val="WW_CharLFO9LVL8"/>
    <w:qFormat/>
    <w:rsid w:val="00216eda"/>
    <w:rPr>
      <w:rFonts w:ascii="OpenSymbol" w:hAnsi="OpenSymbol"/>
    </w:rPr>
  </w:style>
  <w:style w:type="character" w:styleId="WWCharLFO9LVL9" w:customStyle="1">
    <w:name w:val="WW_CharLFO9LVL9"/>
    <w:qFormat/>
    <w:rsid w:val="00216eda"/>
    <w:rPr>
      <w:rFonts w:ascii="OpenSymbol" w:hAnsi="OpenSymbol"/>
    </w:rPr>
  </w:style>
  <w:style w:type="character" w:styleId="WWCharLFO10LVL1" w:customStyle="1">
    <w:name w:val="WW_CharLFO10LVL1"/>
    <w:qFormat/>
    <w:rsid w:val="00216eda"/>
    <w:rPr>
      <w:rFonts w:ascii="OpenSymbol" w:hAnsi="OpenSymbol"/>
    </w:rPr>
  </w:style>
  <w:style w:type="character" w:styleId="WWCharLFO10LVL2" w:customStyle="1">
    <w:name w:val="WW_CharLFO10LVL2"/>
    <w:qFormat/>
    <w:rsid w:val="00216eda"/>
    <w:rPr>
      <w:rFonts w:ascii="OpenSymbol" w:hAnsi="OpenSymbol"/>
    </w:rPr>
  </w:style>
  <w:style w:type="character" w:styleId="WWCharLFO10LVL3" w:customStyle="1">
    <w:name w:val="WW_CharLFO10LVL3"/>
    <w:qFormat/>
    <w:rsid w:val="00216eda"/>
    <w:rPr>
      <w:rFonts w:ascii="OpenSymbol" w:hAnsi="OpenSymbol"/>
    </w:rPr>
  </w:style>
  <w:style w:type="character" w:styleId="WWCharLFO10LVL4" w:customStyle="1">
    <w:name w:val="WW_CharLFO10LVL4"/>
    <w:qFormat/>
    <w:rsid w:val="00216eda"/>
    <w:rPr>
      <w:rFonts w:ascii="OpenSymbol" w:hAnsi="OpenSymbol"/>
    </w:rPr>
  </w:style>
  <w:style w:type="character" w:styleId="WWCharLFO10LVL5" w:customStyle="1">
    <w:name w:val="WW_CharLFO10LVL5"/>
    <w:qFormat/>
    <w:rsid w:val="00216eda"/>
    <w:rPr>
      <w:rFonts w:ascii="OpenSymbol" w:hAnsi="OpenSymbol"/>
    </w:rPr>
  </w:style>
  <w:style w:type="character" w:styleId="WWCharLFO10LVL6" w:customStyle="1">
    <w:name w:val="WW_CharLFO10LVL6"/>
    <w:qFormat/>
    <w:rsid w:val="00216eda"/>
    <w:rPr>
      <w:rFonts w:ascii="OpenSymbol" w:hAnsi="OpenSymbol"/>
    </w:rPr>
  </w:style>
  <w:style w:type="character" w:styleId="WWCharLFO10LVL7" w:customStyle="1">
    <w:name w:val="WW_CharLFO10LVL7"/>
    <w:qFormat/>
    <w:rsid w:val="00216eda"/>
    <w:rPr>
      <w:rFonts w:ascii="OpenSymbol" w:hAnsi="OpenSymbol"/>
    </w:rPr>
  </w:style>
  <w:style w:type="character" w:styleId="WWCharLFO10LVL8" w:customStyle="1">
    <w:name w:val="WW_CharLFO10LVL8"/>
    <w:qFormat/>
    <w:rsid w:val="00216eda"/>
    <w:rPr>
      <w:rFonts w:ascii="OpenSymbol" w:hAnsi="OpenSymbol"/>
    </w:rPr>
  </w:style>
  <w:style w:type="character" w:styleId="WWCharLFO10LVL9" w:customStyle="1">
    <w:name w:val="WW_CharLFO10LVL9"/>
    <w:qFormat/>
    <w:rsid w:val="00216eda"/>
    <w:rPr>
      <w:rFonts w:ascii="OpenSymbol" w:hAnsi="OpenSymbol"/>
    </w:rPr>
  </w:style>
  <w:style w:type="character" w:styleId="Strong">
    <w:name w:val="Strong"/>
    <w:basedOn w:val="DefaultParagraphFont"/>
    <w:uiPriority w:val="22"/>
    <w:qFormat/>
    <w:rsid w:val="00216eda"/>
    <w:rPr>
      <w:b/>
      <w:bCs/>
    </w:rPr>
  </w:style>
  <w:style w:type="paragraph" w:styleId="Style29" w:customStyle="1">
    <w:name w:val="Заголовок"/>
    <w:basedOn w:val="Normal"/>
    <w:next w:val="Style36"/>
    <w:qFormat/>
    <w:rsid w:val="00216eda"/>
    <w:pPr/>
    <w:rPr>
      <w:b/>
      <w:sz w:val="21"/>
    </w:rPr>
  </w:style>
  <w:style w:type="paragraph" w:styleId="Style30">
    <w:name w:val="Body Text"/>
    <w:basedOn w:val="Normal"/>
    <w:rsid w:val="00216eda"/>
    <w:pPr>
      <w:jc w:val="both"/>
    </w:pPr>
    <w:rPr/>
  </w:style>
  <w:style w:type="paragraph" w:styleId="Style31">
    <w:name w:val="List"/>
    <w:basedOn w:val="Style30"/>
    <w:rsid w:val="00216eda"/>
    <w:pPr/>
    <w:rPr>
      <w:sz w:val="21"/>
    </w:rPr>
  </w:style>
  <w:style w:type="paragraph" w:styleId="Style32" w:customStyle="1">
    <w:name w:val="Caption"/>
    <w:basedOn w:val="Normal"/>
    <w:next w:val="Style36"/>
    <w:qFormat/>
    <w:rsid w:val="00216eda"/>
    <w:pPr>
      <w:spacing w:before="0" w:after="170"/>
    </w:pPr>
    <w:rPr>
      <w:b/>
      <w:sz w:val="21"/>
    </w:rPr>
  </w:style>
  <w:style w:type="paragraph" w:styleId="Style33">
    <w:name w:val="Указатель"/>
    <w:basedOn w:val="Normal"/>
    <w:qFormat/>
    <w:pPr>
      <w:suppressLineNumbers/>
    </w:pPr>
    <w:rPr>
      <w:rFonts w:ascii="PT Astra Serif" w:hAnsi="PT Astra Serif" w:cs="Noto Sans Devanagari"/>
    </w:rPr>
  </w:style>
  <w:style w:type="paragraph" w:styleId="Indexheading">
    <w:name w:val="index heading"/>
    <w:basedOn w:val="Style29"/>
    <w:qFormat/>
    <w:rsid w:val="00216eda"/>
    <w:pPr/>
    <w:rPr/>
  </w:style>
  <w:style w:type="paragraph" w:styleId="Caption">
    <w:name w:val="caption"/>
    <w:basedOn w:val="Normal"/>
    <w:qFormat/>
    <w:rsid w:val="00216eda"/>
    <w:pPr/>
    <w:rPr/>
  </w:style>
  <w:style w:type="paragraph" w:styleId="Style34" w:customStyle="1">
    <w:name w:val="Блочная цитата"/>
    <w:basedOn w:val="Normal"/>
    <w:qFormat/>
    <w:rsid w:val="00216eda"/>
    <w:pPr/>
    <w:rPr/>
  </w:style>
  <w:style w:type="paragraph" w:styleId="Style35">
    <w:name w:val="Subtitle"/>
    <w:basedOn w:val="Normal"/>
    <w:next w:val="Style36"/>
    <w:qFormat/>
    <w:rsid w:val="00216eda"/>
    <w:pPr>
      <w:ind w:left="709" w:hanging="0"/>
      <w:jc w:val="both"/>
    </w:pPr>
    <w:rPr>
      <w:b/>
      <w:sz w:val="21"/>
    </w:rPr>
  </w:style>
  <w:style w:type="paragraph" w:styleId="Style36">
    <w:name w:val="Body Text Indent"/>
    <w:basedOn w:val="Style30"/>
    <w:qFormat/>
    <w:rsid w:val="00216eda"/>
    <w:pPr/>
    <w:rPr/>
  </w:style>
  <w:style w:type="paragraph" w:styleId="Style37" w:customStyle="1">
    <w:name w:val="Обратный отступ"/>
    <w:basedOn w:val="Style30"/>
    <w:qFormat/>
    <w:rsid w:val="00216eda"/>
    <w:pPr>
      <w:tabs>
        <w:tab w:val="clear" w:pos="709"/>
        <w:tab w:val="left" w:pos="0" w:leader="none"/>
      </w:tabs>
    </w:pPr>
    <w:rPr/>
  </w:style>
  <w:style w:type="paragraph" w:styleId="Style38">
    <w:name w:val="Salutation"/>
    <w:basedOn w:val="Normal"/>
    <w:qFormat/>
    <w:rsid w:val="00216eda"/>
    <w:pPr/>
    <w:rPr/>
  </w:style>
  <w:style w:type="paragraph" w:styleId="Style39">
    <w:name w:val="Signature"/>
    <w:basedOn w:val="Normal"/>
    <w:rsid w:val="00216eda"/>
    <w:pPr>
      <w:tabs>
        <w:tab w:val="clear" w:pos="709"/>
        <w:tab w:val="right" w:pos="31680" w:leader="none"/>
      </w:tabs>
    </w:pPr>
    <w:rPr/>
  </w:style>
  <w:style w:type="paragraph" w:styleId="Style40" w:customStyle="1">
    <w:name w:val="Отступы"/>
    <w:basedOn w:val="Style30"/>
    <w:qFormat/>
    <w:rsid w:val="00216eda"/>
    <w:pPr>
      <w:tabs>
        <w:tab w:val="clear" w:pos="709"/>
        <w:tab w:val="left" w:pos="0" w:leader="none"/>
      </w:tabs>
    </w:pPr>
    <w:rPr/>
  </w:style>
  <w:style w:type="paragraph" w:styleId="10" w:customStyle="1">
    <w:name w:val="Заголовок 10"/>
    <w:basedOn w:val="Style29"/>
    <w:next w:val="Style30"/>
    <w:qFormat/>
    <w:rsid w:val="00216eda"/>
    <w:pPr/>
    <w:rPr/>
  </w:style>
  <w:style w:type="paragraph" w:styleId="12" w:customStyle="1">
    <w:name w:val="Начало нумерованного списка 1"/>
    <w:basedOn w:val="Style31"/>
    <w:next w:val="ListBullet4"/>
    <w:qFormat/>
    <w:rsid w:val="00216eda"/>
    <w:pPr/>
    <w:rPr/>
  </w:style>
  <w:style w:type="paragraph" w:styleId="ListBullet4">
    <w:name w:val="List Bullet 4"/>
    <w:basedOn w:val="Style31"/>
    <w:qFormat/>
    <w:rsid w:val="00216eda"/>
    <w:pPr/>
    <w:rPr/>
  </w:style>
  <w:style w:type="paragraph" w:styleId="13" w:customStyle="1">
    <w:name w:val="Конец нумерованного списка 1"/>
    <w:basedOn w:val="Style31"/>
    <w:next w:val="ListBullet4"/>
    <w:qFormat/>
    <w:rsid w:val="00216eda"/>
    <w:pPr/>
    <w:rPr/>
  </w:style>
  <w:style w:type="paragraph" w:styleId="14" w:customStyle="1">
    <w:name w:val="Продолжение нумерованного списка 1"/>
    <w:basedOn w:val="Style31"/>
    <w:qFormat/>
    <w:rsid w:val="00216eda"/>
    <w:pPr/>
    <w:rPr/>
  </w:style>
  <w:style w:type="paragraph" w:styleId="21" w:customStyle="1">
    <w:name w:val="Начало нумерованного списка 2"/>
    <w:basedOn w:val="Style31"/>
    <w:next w:val="ListNumber2"/>
    <w:qFormat/>
    <w:rsid w:val="00216eda"/>
    <w:pPr/>
    <w:rPr/>
  </w:style>
  <w:style w:type="paragraph" w:styleId="ListNumber2">
    <w:name w:val="List Number 2"/>
    <w:basedOn w:val="Style31"/>
    <w:qFormat/>
    <w:rsid w:val="00216eda"/>
    <w:pPr/>
    <w:rPr/>
  </w:style>
  <w:style w:type="paragraph" w:styleId="22" w:customStyle="1">
    <w:name w:val="Конец нумерованного списка 2"/>
    <w:basedOn w:val="Style31"/>
    <w:next w:val="ListNumber2"/>
    <w:qFormat/>
    <w:rsid w:val="00216eda"/>
    <w:pPr/>
    <w:rPr/>
  </w:style>
  <w:style w:type="paragraph" w:styleId="23" w:customStyle="1">
    <w:name w:val="Продолжение нумерованного списка 2"/>
    <w:basedOn w:val="Style31"/>
    <w:qFormat/>
    <w:rsid w:val="00216eda"/>
    <w:pPr/>
    <w:rPr/>
  </w:style>
  <w:style w:type="paragraph" w:styleId="31" w:customStyle="1">
    <w:name w:val="Начало нумерованного списка 3"/>
    <w:basedOn w:val="Style31"/>
    <w:next w:val="ListNumber3"/>
    <w:qFormat/>
    <w:rsid w:val="00216eda"/>
    <w:pPr/>
    <w:rPr/>
  </w:style>
  <w:style w:type="paragraph" w:styleId="ListNumber3">
    <w:name w:val="List Number 3"/>
    <w:basedOn w:val="Style31"/>
    <w:qFormat/>
    <w:rsid w:val="00216eda"/>
    <w:pPr/>
    <w:rPr/>
  </w:style>
  <w:style w:type="paragraph" w:styleId="32" w:customStyle="1">
    <w:name w:val="Конец нумерованного списка 3"/>
    <w:basedOn w:val="Style31"/>
    <w:next w:val="ListNumber3"/>
    <w:qFormat/>
    <w:rsid w:val="00216eda"/>
    <w:pPr/>
    <w:rPr/>
  </w:style>
  <w:style w:type="paragraph" w:styleId="33" w:customStyle="1">
    <w:name w:val="Продолжение нумерованного списка 3"/>
    <w:basedOn w:val="Style31"/>
    <w:qFormat/>
    <w:rsid w:val="00216eda"/>
    <w:pPr/>
    <w:rPr/>
  </w:style>
  <w:style w:type="paragraph" w:styleId="41" w:customStyle="1">
    <w:name w:val="Начало нумерованного списка 4"/>
    <w:basedOn w:val="Style31"/>
    <w:next w:val="ListNumber4"/>
    <w:qFormat/>
    <w:rsid w:val="00216eda"/>
    <w:pPr/>
    <w:rPr/>
  </w:style>
  <w:style w:type="paragraph" w:styleId="ListNumber4">
    <w:name w:val="List Number 4"/>
    <w:basedOn w:val="Style31"/>
    <w:qFormat/>
    <w:rsid w:val="00216eda"/>
    <w:pPr/>
    <w:rPr/>
  </w:style>
  <w:style w:type="paragraph" w:styleId="42" w:customStyle="1">
    <w:name w:val="Конец нумерованного списка 4"/>
    <w:basedOn w:val="Style31"/>
    <w:next w:val="ListNumber4"/>
    <w:qFormat/>
    <w:rsid w:val="00216eda"/>
    <w:pPr/>
    <w:rPr/>
  </w:style>
  <w:style w:type="paragraph" w:styleId="43" w:customStyle="1">
    <w:name w:val="Продолжение нумерованного списка 4"/>
    <w:basedOn w:val="Style31"/>
    <w:qFormat/>
    <w:rsid w:val="00216eda"/>
    <w:pPr/>
    <w:rPr/>
  </w:style>
  <w:style w:type="paragraph" w:styleId="51" w:customStyle="1">
    <w:name w:val="Начало нумерованного списка 5"/>
    <w:basedOn w:val="Style31"/>
    <w:next w:val="ListNumber5"/>
    <w:qFormat/>
    <w:rsid w:val="00216eda"/>
    <w:pPr/>
    <w:rPr/>
  </w:style>
  <w:style w:type="paragraph" w:styleId="ListNumber5">
    <w:name w:val="List Number 5"/>
    <w:basedOn w:val="Style31"/>
    <w:qFormat/>
    <w:rsid w:val="00216eda"/>
    <w:pPr/>
    <w:rPr/>
  </w:style>
  <w:style w:type="paragraph" w:styleId="52" w:customStyle="1">
    <w:name w:val="Конец нумерованного списка 5"/>
    <w:basedOn w:val="Style31"/>
    <w:next w:val="ListNumber5"/>
    <w:qFormat/>
    <w:rsid w:val="00216eda"/>
    <w:pPr/>
    <w:rPr/>
  </w:style>
  <w:style w:type="paragraph" w:styleId="53" w:customStyle="1">
    <w:name w:val="Продолжение нумерованного списка 5"/>
    <w:basedOn w:val="Style31"/>
    <w:qFormat/>
    <w:rsid w:val="00216eda"/>
    <w:pPr/>
    <w:rPr/>
  </w:style>
  <w:style w:type="paragraph" w:styleId="15" w:customStyle="1">
    <w:name w:val="Начало маркированного списка 1"/>
    <w:basedOn w:val="Style31"/>
    <w:next w:val="ListBullet3"/>
    <w:qFormat/>
    <w:rsid w:val="00216eda"/>
    <w:pPr/>
    <w:rPr/>
  </w:style>
  <w:style w:type="paragraph" w:styleId="ListBullet3">
    <w:name w:val="List Bullet 3"/>
    <w:basedOn w:val="Style31"/>
    <w:qFormat/>
    <w:rsid w:val="00216eda"/>
    <w:pPr/>
    <w:rPr/>
  </w:style>
  <w:style w:type="paragraph" w:styleId="16" w:customStyle="1">
    <w:name w:val="Конец маркированного списка 1"/>
    <w:basedOn w:val="Style31"/>
    <w:next w:val="ListBullet3"/>
    <w:qFormat/>
    <w:rsid w:val="00216eda"/>
    <w:pPr/>
    <w:rPr/>
  </w:style>
  <w:style w:type="paragraph" w:styleId="ListContinue">
    <w:name w:val="List Continue"/>
    <w:basedOn w:val="Style31"/>
    <w:qFormat/>
    <w:rsid w:val="00216eda"/>
    <w:pPr/>
    <w:rPr/>
  </w:style>
  <w:style w:type="paragraph" w:styleId="24" w:customStyle="1">
    <w:name w:val="Начало маркированного списка 2"/>
    <w:basedOn w:val="Style31"/>
    <w:next w:val="ListBullet3"/>
    <w:qFormat/>
    <w:rsid w:val="00216eda"/>
    <w:pPr/>
    <w:rPr/>
  </w:style>
  <w:style w:type="paragraph" w:styleId="25" w:customStyle="1">
    <w:name w:val="Конец маркированного списка 2"/>
    <w:basedOn w:val="Style31"/>
    <w:next w:val="ListBullet3"/>
    <w:qFormat/>
    <w:rsid w:val="00216eda"/>
    <w:pPr/>
    <w:rPr/>
  </w:style>
  <w:style w:type="paragraph" w:styleId="ListContinue2">
    <w:name w:val="List Continue 2"/>
    <w:basedOn w:val="Style31"/>
    <w:qFormat/>
    <w:rsid w:val="00216eda"/>
    <w:pPr/>
    <w:rPr/>
  </w:style>
  <w:style w:type="paragraph" w:styleId="34" w:customStyle="1">
    <w:name w:val="Начало маркированного списка 3"/>
    <w:basedOn w:val="Style31"/>
    <w:next w:val="ListBullet4"/>
    <w:qFormat/>
    <w:rsid w:val="00216eda"/>
    <w:pPr/>
    <w:rPr/>
  </w:style>
  <w:style w:type="paragraph" w:styleId="35" w:customStyle="1">
    <w:name w:val="Конец маркированного списка 3"/>
    <w:basedOn w:val="Style31"/>
    <w:next w:val="ListBullet4"/>
    <w:qFormat/>
    <w:rsid w:val="00216eda"/>
    <w:pPr/>
    <w:rPr/>
  </w:style>
  <w:style w:type="paragraph" w:styleId="ListContinue3">
    <w:name w:val="List Continue 3"/>
    <w:basedOn w:val="Style31"/>
    <w:qFormat/>
    <w:rsid w:val="00216eda"/>
    <w:pPr/>
    <w:rPr/>
  </w:style>
  <w:style w:type="paragraph" w:styleId="44" w:customStyle="1">
    <w:name w:val="Начало маркированного списка 4"/>
    <w:basedOn w:val="Style31"/>
    <w:next w:val="ListBullet5"/>
    <w:qFormat/>
    <w:rsid w:val="00216eda"/>
    <w:pPr/>
    <w:rPr/>
  </w:style>
  <w:style w:type="paragraph" w:styleId="ListBullet5">
    <w:name w:val="List Bullet 5"/>
    <w:basedOn w:val="Style31"/>
    <w:qFormat/>
    <w:rsid w:val="00216eda"/>
    <w:pPr/>
    <w:rPr/>
  </w:style>
  <w:style w:type="paragraph" w:styleId="45" w:customStyle="1">
    <w:name w:val="Конец маркированного списка 4"/>
    <w:basedOn w:val="Style31"/>
    <w:next w:val="ListBullet5"/>
    <w:qFormat/>
    <w:rsid w:val="00216eda"/>
    <w:pPr/>
    <w:rPr/>
  </w:style>
  <w:style w:type="paragraph" w:styleId="ListContinue4">
    <w:name w:val="List Continue 4"/>
    <w:basedOn w:val="Style31"/>
    <w:qFormat/>
    <w:rsid w:val="00216eda"/>
    <w:pPr/>
    <w:rPr/>
  </w:style>
  <w:style w:type="paragraph" w:styleId="54" w:customStyle="1">
    <w:name w:val="Начало маркированного списка 5"/>
    <w:basedOn w:val="Style31"/>
    <w:next w:val="ListNumber"/>
    <w:qFormat/>
    <w:rsid w:val="00216eda"/>
    <w:pPr/>
    <w:rPr/>
  </w:style>
  <w:style w:type="paragraph" w:styleId="ListNumber">
    <w:name w:val="List Number"/>
    <w:basedOn w:val="Style31"/>
    <w:qFormat/>
    <w:rsid w:val="00216eda"/>
    <w:pPr/>
    <w:rPr/>
  </w:style>
  <w:style w:type="paragraph" w:styleId="55" w:customStyle="1">
    <w:name w:val="Конец маркированного списка 5"/>
    <w:basedOn w:val="Style31"/>
    <w:next w:val="ListNumber"/>
    <w:qFormat/>
    <w:rsid w:val="00216eda"/>
    <w:pPr/>
    <w:rPr/>
  </w:style>
  <w:style w:type="paragraph" w:styleId="ListContinue5">
    <w:name w:val="List Continue 5"/>
    <w:basedOn w:val="Style31"/>
    <w:qFormat/>
    <w:rsid w:val="00216eda"/>
    <w:pPr/>
    <w:rPr/>
  </w:style>
  <w:style w:type="paragraph" w:styleId="17" w:customStyle="1">
    <w:name w:val="Index 1"/>
    <w:basedOn w:val="Indexheading"/>
    <w:rsid w:val="00216eda"/>
    <w:pPr/>
    <w:rPr/>
  </w:style>
  <w:style w:type="paragraph" w:styleId="26" w:customStyle="1">
    <w:name w:val="Index 2"/>
    <w:basedOn w:val="Indexheading"/>
    <w:rsid w:val="00216eda"/>
    <w:pPr/>
    <w:rPr/>
  </w:style>
  <w:style w:type="paragraph" w:styleId="36" w:customStyle="1">
    <w:name w:val="Index 3"/>
    <w:basedOn w:val="Indexheading"/>
    <w:rsid w:val="00216eda"/>
    <w:pPr/>
    <w:rPr/>
  </w:style>
  <w:style w:type="paragraph" w:styleId="Style41" w:customStyle="1">
    <w:name w:val="Разделитель предметного указателя"/>
    <w:basedOn w:val="Indexheading"/>
    <w:qFormat/>
    <w:rsid w:val="00216eda"/>
    <w:pPr/>
    <w:rPr/>
  </w:style>
  <w:style w:type="paragraph" w:styleId="Style42" w:customStyle="1">
    <w:name w:val="Index Heading"/>
    <w:basedOn w:val="Style29"/>
    <w:rsid w:val="00216eda"/>
    <w:pPr>
      <w:suppressLineNumbers/>
    </w:pPr>
    <w:rPr>
      <w:bCs/>
      <w:sz w:val="32"/>
      <w:szCs w:val="32"/>
    </w:rPr>
  </w:style>
  <w:style w:type="paragraph" w:styleId="TOAHeading" w:customStyle="1">
    <w:name w:val="TOA Heading"/>
    <w:basedOn w:val="Style29"/>
    <w:next w:val="18"/>
    <w:qFormat/>
    <w:rsid w:val="00216eda"/>
    <w:pPr/>
    <w:rPr/>
  </w:style>
  <w:style w:type="paragraph" w:styleId="18" w:customStyle="1">
    <w:name w:val="TOC 1"/>
    <w:basedOn w:val="Indexheading"/>
    <w:rsid w:val="00216eda"/>
    <w:pPr>
      <w:tabs>
        <w:tab w:val="clear" w:pos="709"/>
        <w:tab w:val="right" w:pos="9638" w:leader="dot"/>
      </w:tabs>
    </w:pPr>
    <w:rPr/>
  </w:style>
  <w:style w:type="paragraph" w:styleId="27" w:customStyle="1">
    <w:name w:val="TOC 2"/>
    <w:basedOn w:val="Indexheading"/>
    <w:rsid w:val="00216eda"/>
    <w:pPr>
      <w:tabs>
        <w:tab w:val="clear" w:pos="709"/>
        <w:tab w:val="right" w:pos="9355" w:leader="dot"/>
      </w:tabs>
    </w:pPr>
    <w:rPr/>
  </w:style>
  <w:style w:type="paragraph" w:styleId="37" w:customStyle="1">
    <w:name w:val="TOC 3"/>
    <w:basedOn w:val="Indexheading"/>
    <w:rsid w:val="00216eda"/>
    <w:pPr>
      <w:tabs>
        <w:tab w:val="clear" w:pos="709"/>
        <w:tab w:val="right" w:pos="9072" w:leader="dot"/>
      </w:tabs>
    </w:pPr>
    <w:rPr/>
  </w:style>
  <w:style w:type="paragraph" w:styleId="46" w:customStyle="1">
    <w:name w:val="TOC 4"/>
    <w:basedOn w:val="Indexheading"/>
    <w:rsid w:val="00216eda"/>
    <w:pPr>
      <w:tabs>
        <w:tab w:val="clear" w:pos="709"/>
        <w:tab w:val="right" w:pos="8789" w:leader="dot"/>
      </w:tabs>
    </w:pPr>
    <w:rPr/>
  </w:style>
  <w:style w:type="paragraph" w:styleId="56" w:customStyle="1">
    <w:name w:val="TOC 5"/>
    <w:basedOn w:val="Indexheading"/>
    <w:rsid w:val="00216eda"/>
    <w:pPr>
      <w:tabs>
        <w:tab w:val="clear" w:pos="709"/>
        <w:tab w:val="right" w:pos="8506" w:leader="dot"/>
      </w:tabs>
    </w:pPr>
    <w:rPr/>
  </w:style>
  <w:style w:type="paragraph" w:styleId="Style43" w:customStyle="1">
    <w:name w:val="Заголовок указателей пользователя"/>
    <w:basedOn w:val="Style29"/>
    <w:qFormat/>
    <w:rsid w:val="00216eda"/>
    <w:pPr/>
    <w:rPr/>
  </w:style>
  <w:style w:type="paragraph" w:styleId="19" w:customStyle="1">
    <w:name w:val="Указатель пользователя 1"/>
    <w:basedOn w:val="Indexheading"/>
    <w:qFormat/>
    <w:rsid w:val="00216eda"/>
    <w:pPr>
      <w:tabs>
        <w:tab w:val="clear" w:pos="709"/>
        <w:tab w:val="right" w:pos="9638" w:leader="dot"/>
      </w:tabs>
    </w:pPr>
    <w:rPr/>
  </w:style>
  <w:style w:type="paragraph" w:styleId="28" w:customStyle="1">
    <w:name w:val="Указатель пользователя 2"/>
    <w:basedOn w:val="Indexheading"/>
    <w:qFormat/>
    <w:rsid w:val="00216eda"/>
    <w:pPr>
      <w:tabs>
        <w:tab w:val="clear" w:pos="709"/>
        <w:tab w:val="right" w:pos="9355" w:leader="dot"/>
      </w:tabs>
    </w:pPr>
    <w:rPr/>
  </w:style>
  <w:style w:type="paragraph" w:styleId="38" w:customStyle="1">
    <w:name w:val="Указатель пользователя 3"/>
    <w:basedOn w:val="Indexheading"/>
    <w:qFormat/>
    <w:rsid w:val="00216eda"/>
    <w:pPr>
      <w:tabs>
        <w:tab w:val="clear" w:pos="709"/>
        <w:tab w:val="right" w:pos="9072" w:leader="dot"/>
      </w:tabs>
    </w:pPr>
    <w:rPr/>
  </w:style>
  <w:style w:type="paragraph" w:styleId="47" w:customStyle="1">
    <w:name w:val="Указатель пользователя 4"/>
    <w:basedOn w:val="Indexheading"/>
    <w:qFormat/>
    <w:rsid w:val="00216eda"/>
    <w:pPr>
      <w:tabs>
        <w:tab w:val="clear" w:pos="709"/>
        <w:tab w:val="right" w:pos="8789" w:leader="dot"/>
      </w:tabs>
    </w:pPr>
    <w:rPr/>
  </w:style>
  <w:style w:type="paragraph" w:styleId="57" w:customStyle="1">
    <w:name w:val="Указатель пользователя 5"/>
    <w:basedOn w:val="Indexheading"/>
    <w:qFormat/>
    <w:rsid w:val="00216eda"/>
    <w:pPr>
      <w:tabs>
        <w:tab w:val="clear" w:pos="709"/>
        <w:tab w:val="right" w:pos="8506" w:leader="dot"/>
      </w:tabs>
    </w:pPr>
    <w:rPr/>
  </w:style>
  <w:style w:type="paragraph" w:styleId="61" w:customStyle="1">
    <w:name w:val="TOC 6"/>
    <w:basedOn w:val="Indexheading"/>
    <w:rsid w:val="00216eda"/>
    <w:pPr>
      <w:tabs>
        <w:tab w:val="clear" w:pos="709"/>
        <w:tab w:val="right" w:pos="8223" w:leader="dot"/>
      </w:tabs>
    </w:pPr>
    <w:rPr/>
  </w:style>
  <w:style w:type="paragraph" w:styleId="71" w:customStyle="1">
    <w:name w:val="TOC 7"/>
    <w:basedOn w:val="Indexheading"/>
    <w:rsid w:val="00216eda"/>
    <w:pPr>
      <w:tabs>
        <w:tab w:val="clear" w:pos="709"/>
        <w:tab w:val="right" w:pos="7940" w:leader="dot"/>
      </w:tabs>
    </w:pPr>
    <w:rPr/>
  </w:style>
  <w:style w:type="paragraph" w:styleId="81" w:customStyle="1">
    <w:name w:val="TOC 8"/>
    <w:basedOn w:val="Indexheading"/>
    <w:rsid w:val="00216eda"/>
    <w:pPr>
      <w:tabs>
        <w:tab w:val="clear" w:pos="709"/>
        <w:tab w:val="right" w:pos="7657" w:leader="dot"/>
      </w:tabs>
    </w:pPr>
    <w:rPr/>
  </w:style>
  <w:style w:type="paragraph" w:styleId="91" w:customStyle="1">
    <w:name w:val="TOC 9"/>
    <w:basedOn w:val="Indexheading"/>
    <w:rsid w:val="00216eda"/>
    <w:pPr>
      <w:tabs>
        <w:tab w:val="clear" w:pos="709"/>
        <w:tab w:val="right" w:pos="7374" w:leader="dot"/>
      </w:tabs>
    </w:pPr>
    <w:rPr/>
  </w:style>
  <w:style w:type="paragraph" w:styleId="101" w:customStyle="1">
    <w:name w:val="Оглавление 10"/>
    <w:basedOn w:val="Indexheading"/>
    <w:qFormat/>
    <w:rsid w:val="00216eda"/>
    <w:pPr>
      <w:tabs>
        <w:tab w:val="clear" w:pos="709"/>
        <w:tab w:val="right" w:pos="7091" w:leader="dot"/>
      </w:tabs>
    </w:pPr>
    <w:rPr/>
  </w:style>
  <w:style w:type="paragraph" w:styleId="IllustrationIndex1" w:customStyle="1">
    <w:name w:val="Illustration Index 1"/>
    <w:basedOn w:val="Indexheading"/>
    <w:qFormat/>
    <w:rsid w:val="00216eda"/>
    <w:pPr>
      <w:tabs>
        <w:tab w:val="clear" w:pos="709"/>
        <w:tab w:val="right" w:pos="9638" w:leader="dot"/>
      </w:tabs>
    </w:pPr>
    <w:rPr/>
  </w:style>
  <w:style w:type="paragraph" w:styleId="Style44" w:customStyle="1">
    <w:name w:val="Заголовок списка объектов"/>
    <w:basedOn w:val="Style29"/>
    <w:qFormat/>
    <w:rsid w:val="00216eda"/>
    <w:pPr/>
    <w:rPr/>
  </w:style>
  <w:style w:type="paragraph" w:styleId="110" w:customStyle="1">
    <w:name w:val="Список объектов 1"/>
    <w:basedOn w:val="Indexheading"/>
    <w:qFormat/>
    <w:rsid w:val="00216eda"/>
    <w:pPr>
      <w:tabs>
        <w:tab w:val="clear" w:pos="709"/>
        <w:tab w:val="right" w:pos="9638" w:leader="dot"/>
      </w:tabs>
    </w:pPr>
    <w:rPr/>
  </w:style>
  <w:style w:type="paragraph" w:styleId="Style45" w:customStyle="1">
    <w:name w:val="Заголовок списка таблиц"/>
    <w:basedOn w:val="Style29"/>
    <w:qFormat/>
    <w:rsid w:val="00216eda"/>
    <w:pPr/>
    <w:rPr/>
  </w:style>
  <w:style w:type="paragraph" w:styleId="111" w:customStyle="1">
    <w:name w:val="Список таблиц 1"/>
    <w:basedOn w:val="Indexheading"/>
    <w:qFormat/>
    <w:rsid w:val="00216eda"/>
    <w:pPr>
      <w:tabs>
        <w:tab w:val="clear" w:pos="709"/>
        <w:tab w:val="right" w:pos="9638" w:leader="dot"/>
      </w:tabs>
    </w:pPr>
    <w:rPr/>
  </w:style>
  <w:style w:type="paragraph" w:styleId="TableofAuthorities" w:customStyle="1">
    <w:name w:val="Table of Authorities"/>
    <w:basedOn w:val="Style29"/>
    <w:qFormat/>
    <w:rsid w:val="00216eda"/>
    <w:pPr/>
    <w:rPr/>
  </w:style>
  <w:style w:type="paragraph" w:styleId="112" w:customStyle="1">
    <w:name w:val="Библиография 1"/>
    <w:basedOn w:val="Indexheading"/>
    <w:qFormat/>
    <w:rsid w:val="00216eda"/>
    <w:pPr>
      <w:tabs>
        <w:tab w:val="clear" w:pos="709"/>
        <w:tab w:val="right" w:pos="9638" w:leader="dot"/>
      </w:tabs>
    </w:pPr>
    <w:rPr/>
  </w:style>
  <w:style w:type="paragraph" w:styleId="62" w:customStyle="1">
    <w:name w:val="Указатель пользователя 6"/>
    <w:basedOn w:val="Indexheading"/>
    <w:qFormat/>
    <w:rsid w:val="00216eda"/>
    <w:pPr>
      <w:tabs>
        <w:tab w:val="clear" w:pos="709"/>
        <w:tab w:val="right" w:pos="8223" w:leader="dot"/>
      </w:tabs>
    </w:pPr>
    <w:rPr/>
  </w:style>
  <w:style w:type="paragraph" w:styleId="72" w:customStyle="1">
    <w:name w:val="Указатель пользователя 7"/>
    <w:basedOn w:val="Indexheading"/>
    <w:qFormat/>
    <w:rsid w:val="00216eda"/>
    <w:pPr>
      <w:tabs>
        <w:tab w:val="clear" w:pos="709"/>
        <w:tab w:val="right" w:pos="7940" w:leader="dot"/>
      </w:tabs>
    </w:pPr>
    <w:rPr/>
  </w:style>
  <w:style w:type="paragraph" w:styleId="82" w:customStyle="1">
    <w:name w:val="Указатель пользователя 8"/>
    <w:basedOn w:val="Indexheading"/>
    <w:qFormat/>
    <w:rsid w:val="00216eda"/>
    <w:pPr>
      <w:tabs>
        <w:tab w:val="clear" w:pos="709"/>
        <w:tab w:val="right" w:pos="7657" w:leader="dot"/>
      </w:tabs>
    </w:pPr>
    <w:rPr/>
  </w:style>
  <w:style w:type="paragraph" w:styleId="92" w:customStyle="1">
    <w:name w:val="Указатель пользователя 9"/>
    <w:basedOn w:val="Indexheading"/>
    <w:qFormat/>
    <w:rsid w:val="00216eda"/>
    <w:pPr>
      <w:tabs>
        <w:tab w:val="clear" w:pos="709"/>
        <w:tab w:val="right" w:pos="7374" w:leader="dot"/>
      </w:tabs>
    </w:pPr>
    <w:rPr/>
  </w:style>
  <w:style w:type="paragraph" w:styleId="102" w:customStyle="1">
    <w:name w:val="Указатель пользователя 10"/>
    <w:basedOn w:val="Indexheading"/>
    <w:qFormat/>
    <w:rsid w:val="00216eda"/>
    <w:pPr>
      <w:tabs>
        <w:tab w:val="clear" w:pos="709"/>
        <w:tab w:val="right" w:pos="7091" w:leader="dot"/>
      </w:tabs>
    </w:pPr>
    <w:rPr/>
  </w:style>
  <w:style w:type="paragraph" w:styleId="Style46" w:customStyle="1">
    <w:name w:val="Верхний и нижний колонтитулы"/>
    <w:basedOn w:val="Normal"/>
    <w:qFormat/>
    <w:rsid w:val="00216eda"/>
    <w:pPr>
      <w:suppressLineNumbers/>
      <w:tabs>
        <w:tab w:val="clear" w:pos="709"/>
        <w:tab w:val="center" w:pos="4819" w:leader="none"/>
        <w:tab w:val="right" w:pos="9638" w:leader="none"/>
      </w:tabs>
    </w:pPr>
    <w:rPr/>
  </w:style>
  <w:style w:type="paragraph" w:styleId="Style47" w:customStyle="1">
    <w:name w:val="Header"/>
    <w:basedOn w:val="Normal"/>
    <w:rsid w:val="00216eda"/>
    <w:pPr>
      <w:tabs>
        <w:tab w:val="clear" w:pos="709"/>
        <w:tab w:val="center" w:pos="4819" w:leader="none"/>
        <w:tab w:val="right" w:pos="9638" w:leader="none"/>
      </w:tabs>
    </w:pPr>
    <w:rPr>
      <w:sz w:val="21"/>
    </w:rPr>
  </w:style>
  <w:style w:type="paragraph" w:styleId="Style48" w:customStyle="1">
    <w:name w:val="Верхний колонтитул слева"/>
    <w:basedOn w:val="Normal"/>
    <w:qFormat/>
    <w:rsid w:val="00216eda"/>
    <w:pPr>
      <w:tabs>
        <w:tab w:val="clear" w:pos="709"/>
        <w:tab w:val="center" w:pos="4819" w:leader="none"/>
        <w:tab w:val="right" w:pos="9638" w:leader="none"/>
      </w:tabs>
    </w:pPr>
    <w:rPr/>
  </w:style>
  <w:style w:type="paragraph" w:styleId="Style49" w:customStyle="1">
    <w:name w:val="Верхний колонтитул справа"/>
    <w:basedOn w:val="Normal"/>
    <w:qFormat/>
    <w:rsid w:val="00216eda"/>
    <w:pPr>
      <w:tabs>
        <w:tab w:val="clear" w:pos="709"/>
        <w:tab w:val="center" w:pos="4819" w:leader="none"/>
        <w:tab w:val="right" w:pos="9638" w:leader="none"/>
      </w:tabs>
      <w:jc w:val="right"/>
    </w:pPr>
    <w:rPr/>
  </w:style>
  <w:style w:type="paragraph" w:styleId="Style50" w:customStyle="1">
    <w:name w:val="Footer"/>
    <w:basedOn w:val="Normal"/>
    <w:rsid w:val="00216eda"/>
    <w:pPr>
      <w:tabs>
        <w:tab w:val="clear" w:pos="709"/>
        <w:tab w:val="center" w:pos="4819" w:leader="none"/>
        <w:tab w:val="right" w:pos="9638" w:leader="none"/>
      </w:tabs>
    </w:pPr>
    <w:rPr/>
  </w:style>
  <w:style w:type="paragraph" w:styleId="Style51" w:customStyle="1">
    <w:name w:val="Нижний колонтитул слева"/>
    <w:basedOn w:val="Normal"/>
    <w:qFormat/>
    <w:rsid w:val="00216eda"/>
    <w:pPr>
      <w:tabs>
        <w:tab w:val="clear" w:pos="709"/>
        <w:tab w:val="center" w:pos="4819" w:leader="none"/>
        <w:tab w:val="right" w:pos="9638" w:leader="none"/>
      </w:tabs>
    </w:pPr>
    <w:rPr>
      <w:sz w:val="21"/>
    </w:rPr>
  </w:style>
  <w:style w:type="paragraph" w:styleId="Style52" w:customStyle="1">
    <w:name w:val="Нижний колонтитул справа"/>
    <w:basedOn w:val="Normal"/>
    <w:qFormat/>
    <w:rsid w:val="00216eda"/>
    <w:pPr>
      <w:tabs>
        <w:tab w:val="clear" w:pos="709"/>
        <w:tab w:val="center" w:pos="4819" w:leader="none"/>
        <w:tab w:val="right" w:pos="9638" w:leader="none"/>
      </w:tabs>
      <w:jc w:val="right"/>
    </w:pPr>
    <w:rPr/>
  </w:style>
  <w:style w:type="paragraph" w:styleId="Style53" w:customStyle="1">
    <w:name w:val="Содержимое таблицы"/>
    <w:basedOn w:val="Normal"/>
    <w:qFormat/>
    <w:rsid w:val="00216eda"/>
    <w:pPr/>
    <w:rPr/>
  </w:style>
  <w:style w:type="paragraph" w:styleId="Style54" w:customStyle="1">
    <w:name w:val="Заголовок таблицы"/>
    <w:basedOn w:val="Style53"/>
    <w:qFormat/>
    <w:rsid w:val="00216eda"/>
    <w:pPr/>
    <w:rPr>
      <w:b/>
      <w:sz w:val="21"/>
    </w:rPr>
  </w:style>
  <w:style w:type="paragraph" w:styleId="Style55" w:customStyle="1">
    <w:name w:val="Иллюстрация"/>
    <w:basedOn w:val="Caption"/>
    <w:qFormat/>
    <w:rsid w:val="00216eda"/>
    <w:pPr/>
    <w:rPr/>
  </w:style>
  <w:style w:type="paragraph" w:styleId="Style56" w:customStyle="1">
    <w:name w:val="Таблица"/>
    <w:basedOn w:val="Caption"/>
    <w:qFormat/>
    <w:rsid w:val="00216eda"/>
    <w:pPr/>
    <w:rPr/>
  </w:style>
  <w:style w:type="paragraph" w:styleId="PlainText">
    <w:name w:val="Plain Text"/>
    <w:basedOn w:val="Caption"/>
    <w:qFormat/>
    <w:rsid w:val="00216eda"/>
    <w:pPr/>
    <w:rPr/>
  </w:style>
  <w:style w:type="paragraph" w:styleId="Style57" w:customStyle="1">
    <w:name w:val="Содержимое врезки"/>
    <w:basedOn w:val="Normal"/>
    <w:qFormat/>
    <w:rsid w:val="00216eda"/>
    <w:pPr/>
    <w:rPr/>
  </w:style>
  <w:style w:type="paragraph" w:styleId="Style58" w:customStyle="1">
    <w:name w:val="Footnote Text"/>
    <w:basedOn w:val="Normal"/>
    <w:rsid w:val="00216eda"/>
    <w:pPr/>
    <w:rPr/>
  </w:style>
  <w:style w:type="paragraph" w:styleId="Style59" w:customStyle="1">
    <w:name w:val="Envelope Address"/>
    <w:basedOn w:val="Normal"/>
    <w:rsid w:val="00216eda"/>
    <w:pPr/>
    <w:rPr/>
  </w:style>
  <w:style w:type="paragraph" w:styleId="Style60" w:customStyle="1">
    <w:name w:val="Envelope Return"/>
    <w:basedOn w:val="Normal"/>
    <w:rsid w:val="00216eda"/>
    <w:pPr/>
    <w:rPr/>
  </w:style>
  <w:style w:type="paragraph" w:styleId="Style61" w:customStyle="1">
    <w:name w:val="Endnote Text"/>
    <w:basedOn w:val="Normal"/>
    <w:rsid w:val="00216eda"/>
    <w:pPr/>
    <w:rPr/>
  </w:style>
  <w:style w:type="paragraph" w:styleId="TableofFigures" w:customStyle="1">
    <w:name w:val="Table of Figures"/>
    <w:basedOn w:val="Caption"/>
    <w:qFormat/>
    <w:rsid w:val="00216eda"/>
    <w:pPr/>
    <w:rPr/>
  </w:style>
  <w:style w:type="paragraph" w:styleId="Style62" w:customStyle="1">
    <w:name w:val="Текст в заданном формате"/>
    <w:basedOn w:val="Normal"/>
    <w:qFormat/>
    <w:rsid w:val="00216eda"/>
    <w:pPr/>
    <w:rPr/>
  </w:style>
  <w:style w:type="paragraph" w:styleId="Style63" w:customStyle="1">
    <w:name w:val="Горизонтальная линия"/>
    <w:basedOn w:val="Normal"/>
    <w:next w:val="Style30"/>
    <w:qFormat/>
    <w:rsid w:val="00216eda"/>
    <w:pPr/>
    <w:rPr>
      <w:sz w:val="21"/>
    </w:rPr>
  </w:style>
  <w:style w:type="paragraph" w:styleId="Style64" w:customStyle="1">
    <w:name w:val="Содержимое списка"/>
    <w:basedOn w:val="Normal"/>
    <w:qFormat/>
    <w:rsid w:val="00216eda"/>
    <w:pPr/>
    <w:rPr/>
  </w:style>
  <w:style w:type="paragraph" w:styleId="Style65" w:customStyle="1">
    <w:name w:val="Заголовок списка"/>
    <w:basedOn w:val="Normal"/>
    <w:next w:val="Style64"/>
    <w:qFormat/>
    <w:rsid w:val="00216eda"/>
    <w:pPr/>
    <w:rPr>
      <w:sz w:val="21"/>
    </w:rPr>
  </w:style>
  <w:style w:type="paragraph" w:styleId="Style66" w:customStyle="1">
    <w:name w:val="Гриф_Экземпляр"/>
    <w:basedOn w:val="Normal"/>
    <w:qFormat/>
    <w:rsid w:val="00216eda"/>
    <w:pPr/>
    <w:rPr/>
  </w:style>
  <w:style w:type="paragraph" w:styleId="Style67" w:customStyle="1">
    <w:name w:val="Заголовок списка иллюстраций"/>
    <w:basedOn w:val="Style29"/>
    <w:qFormat/>
    <w:rsid w:val="00216eda"/>
    <w:pPr>
      <w:suppressLineNumbers/>
    </w:pPr>
    <w:rPr/>
  </w:style>
  <w:style w:type="paragraph" w:styleId="ConsPlusNormal" w:customStyle="1">
    <w:name w:val="ConsPlusNormal"/>
    <w:qFormat/>
    <w:rsid w:val="00216eda"/>
    <w:pPr>
      <w:widowControl w:val="false"/>
      <w:suppressAutoHyphens w:val="true"/>
      <w:overflowPunct w:val="true"/>
      <w:bidi w:val="0"/>
      <w:spacing w:before="0" w:after="0"/>
      <w:jc w:val="left"/>
      <w:textAlignment w:val="baseline"/>
    </w:pPr>
    <w:rPr>
      <w:rFonts w:ascii="Times New Roman" w:hAnsi="Times New Roman" w:cs="Times New Roman" w:eastAsia="Source Han Sans CN Regular"/>
      <w:color w:val="auto"/>
      <w:kern w:val="2"/>
      <w:sz w:val="24"/>
      <w:szCs w:val="24"/>
      <w:lang w:val="ru-RU" w:eastAsia="ru-RU" w:bidi="ar-SA"/>
    </w:rPr>
  </w:style>
  <w:style w:type="paragraph" w:styleId="Formattext" w:customStyle="1">
    <w:name w:val="formattext"/>
    <w:basedOn w:val="Normal"/>
    <w:qFormat/>
    <w:rsid w:val="00216eda"/>
    <w:pPr>
      <w:spacing w:before="280" w:after="280"/>
    </w:pPr>
    <w:rPr>
      <w:rFonts w:ascii="Times New Roman" w:hAnsi="Times New Roman" w:eastAsia="Times New Roman" w:cs="Times New Roman"/>
    </w:rPr>
  </w:style>
  <w:style w:type="paragraph" w:styleId="NoSpacing">
    <w:name w:val="No Spacing"/>
    <w:uiPriority w:val="1"/>
    <w:qFormat/>
    <w:rsid w:val="00216eda"/>
    <w:pPr>
      <w:widowControl/>
      <w:suppressAutoHyphens w:val="true"/>
      <w:overflowPunct w:val="true"/>
      <w:bidi w:val="0"/>
      <w:spacing w:before="0" w:after="0"/>
      <w:jc w:val="left"/>
      <w:textAlignment w:val="baseline"/>
    </w:pPr>
    <w:rPr>
      <w:rFonts w:ascii="Liberation Serif" w:hAnsi="Liberation Serif" w:eastAsia="Source Han Sans CN Regular" w:cs="Lohit Devanagari"/>
      <w:color w:val="auto"/>
      <w:kern w:val="2"/>
      <w:sz w:val="22"/>
      <w:szCs w:val="24"/>
      <w:lang w:val="ru-RU" w:eastAsia="ru-RU" w:bidi="ar-SA"/>
    </w:rPr>
  </w:style>
  <w:style w:type="paragraph" w:styleId="NormalWeb">
    <w:name w:val="Normal (Web)"/>
    <w:basedOn w:val="Normal"/>
    <w:uiPriority w:val="99"/>
    <w:qFormat/>
    <w:rsid w:val="00c47ebc"/>
    <w:pPr>
      <w:widowControl/>
      <w:suppressAutoHyphens w:val="false"/>
      <w:overflowPunct w:val="false"/>
      <w:spacing w:lineRule="auto" w:line="259" w:before="280" w:after="280"/>
      <w:textAlignment w:val="auto"/>
    </w:pPr>
    <w:rPr>
      <w:rFonts w:ascii="Calibri" w:hAnsi="Calibri" w:eastAsia="Calibri" w:cs="" w:asciiTheme="minorHAnsi" w:cstheme="minorBidi" w:eastAsiaTheme="minorHAnsi" w:hAnsiTheme="minorHAnsi"/>
      <w:kern w:val="0"/>
      <w:sz w:val="22"/>
      <w:szCs w:val="22"/>
      <w:lang w:eastAsia="en-US"/>
    </w:rPr>
  </w:style>
  <w:style w:type="paragraph" w:styleId="ListParagraph">
    <w:name w:val="List Paragraph"/>
    <w:basedOn w:val="Normal"/>
    <w:qFormat/>
    <w:rsid w:val="004f53ed"/>
    <w:pPr>
      <w:spacing w:before="0" w:after="200"/>
      <w:ind w:left="720" w:hanging="0"/>
      <w:contextualSpacing/>
    </w:pPr>
    <w:rPr/>
  </w:style>
  <w:style w:type="numbering" w:styleId="NoList" w:default="1">
    <w:name w:val="No List"/>
    <w:uiPriority w:val="99"/>
    <w:semiHidden/>
    <w:unhideWhenUsed/>
    <w:qFormat/>
  </w:style>
  <w:style w:type="numbering" w:styleId="123" w:customStyle="1">
    <w:name w:val="Нумерованный 123"/>
    <w:qFormat/>
    <w:rsid w:val="00216eda"/>
  </w:style>
  <w:style w:type="numbering" w:styleId="ABC" w:customStyle="1">
    <w:name w:val="Нумерованный ABC"/>
    <w:qFormat/>
    <w:rsid w:val="00216eda"/>
  </w:style>
  <w:style w:type="numbering" w:styleId="IVX" w:customStyle="1">
    <w:name w:val="Нумерованный IVX"/>
    <w:qFormat/>
    <w:rsid w:val="00216eda"/>
  </w:style>
  <w:style w:type="numbering" w:styleId="Style68" w:customStyle="1">
    <w:name w:val="Маркер –"/>
    <w:qFormat/>
    <w:rsid w:val="00216eda"/>
  </w:style>
  <w:style w:type="numbering" w:styleId="Style69" w:customStyle="1">
    <w:name w:val="Маркер "/>
    <w:qFormat/>
    <w:rsid w:val="00216eda"/>
  </w:style>
  <w:style w:type="numbering" w:styleId="Style70" w:customStyle="1">
    <w:name w:val="Маркер "/>
    <w:qFormat/>
    <w:rsid w:val="00216eda"/>
  </w:style>
  <w:style w:type="numbering" w:styleId="Style71" w:customStyle="1">
    <w:name w:val="Маркер "/>
    <w:qFormat/>
    <w:rsid w:val="00216eda"/>
  </w:style>
  <w:style w:type="numbering" w:styleId="Numberingabc1" w:customStyle="1">
    <w:name w:val="Numbering abc_1"/>
    <w:qFormat/>
    <w:rsid w:val="00216eda"/>
  </w:style>
  <w:style w:type="numbering" w:styleId="Numberingivx1" w:customStyle="1">
    <w:name w:val="Numbering ivx_1"/>
    <w:qFormat/>
    <w:rsid w:val="00216eda"/>
  </w:style>
  <w:style w:type="numbering" w:styleId="List11" w:customStyle="1">
    <w:name w:val="List 1_1"/>
    <w:qFormat/>
    <w:rsid w:val="00216eda"/>
  </w:style>
  <w:style w:type="numbering" w:styleId="113" w:customStyle="1">
    <w:name w:val="Нумерованный 1)"/>
    <w:qFormat/>
    <w:rsid w:val="00216eda"/>
  </w:style>
  <w:style w:type="numbering" w:styleId="Style72" w:customStyle="1">
    <w:name w:val="Нумерованный а)"/>
    <w:qFormat/>
    <w:rsid w:val="00216eda"/>
  </w:style>
  <w:style w:type="numbering" w:styleId="Style73" w:customStyle="1">
    <w:name w:val="Нумерованный для таблиц"/>
    <w:qFormat/>
    <w:rsid w:val="00216eda"/>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D5E25-A301-4CF5-8A68-D2E83978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2110</TotalTime>
  <Application>LibreOffice/6.4.7.2$Linux_X86_64 LibreOffice_project/40$Build-2</Application>
  <Pages>3</Pages>
  <Words>1223</Words>
  <Characters>8034</Characters>
  <CharactersWithSpaces>9227</CharactersWithSpaces>
  <Paragraphs>46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2021-07-16T09:56:00Z</dcterms:created>
  <dc:creator/>
  <dc:description/>
  <dc:language>ru-RU</dc:language>
  <cp:lastModifiedBy/>
  <cp:lastPrinted>2022-11-15T11:44:00Z</cp:lastPrinted>
  <dcterms:modified xsi:type="dcterms:W3CDTF">2022-11-22T09:23:18Z</dcterms:modified>
  <cp:revision>59</cp:revision>
  <dc:subject/>
  <dc:title>Default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